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E5" w:rsidRPr="00B71856" w:rsidRDefault="00871FE5" w:rsidP="0087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-231140</wp:posOffset>
            </wp:positionV>
            <wp:extent cx="428625" cy="476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FE5" w:rsidRPr="00B71856" w:rsidRDefault="00871FE5" w:rsidP="00871FE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71FE5" w:rsidRPr="00B71856" w:rsidRDefault="00871FE5" w:rsidP="00871FE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1856">
        <w:rPr>
          <w:rFonts w:ascii="Times New Roman" w:hAnsi="Times New Roman" w:cs="Times New Roman"/>
          <w:bCs/>
          <w:sz w:val="24"/>
          <w:szCs w:val="24"/>
        </w:rPr>
        <w:t>Государственное бюджетное учреждение дополнительного образования</w:t>
      </w:r>
    </w:p>
    <w:p w:rsidR="00871FE5" w:rsidRPr="00B71856" w:rsidRDefault="00871FE5" w:rsidP="00871FE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1856">
        <w:rPr>
          <w:rFonts w:ascii="Times New Roman" w:hAnsi="Times New Roman" w:cs="Times New Roman"/>
          <w:bCs/>
          <w:sz w:val="24"/>
          <w:szCs w:val="24"/>
        </w:rPr>
        <w:t>Центр психолого-педагогической, медицинской и социальной помощи</w:t>
      </w:r>
    </w:p>
    <w:p w:rsidR="00871FE5" w:rsidRPr="00B71856" w:rsidRDefault="00871FE5" w:rsidP="00871FE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1856">
        <w:rPr>
          <w:rFonts w:ascii="Times New Roman" w:hAnsi="Times New Roman" w:cs="Times New Roman"/>
          <w:bCs/>
          <w:sz w:val="24"/>
          <w:szCs w:val="24"/>
        </w:rPr>
        <w:t>Выборгского района Санкт-Петербурга</w:t>
      </w:r>
    </w:p>
    <w:p w:rsidR="00871FE5" w:rsidRPr="00B71856" w:rsidRDefault="00871FE5" w:rsidP="00871F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1856">
        <w:rPr>
          <w:rFonts w:ascii="Times New Roman" w:hAnsi="Times New Roman" w:cs="Times New Roman"/>
          <w:bCs/>
          <w:sz w:val="24"/>
          <w:szCs w:val="24"/>
        </w:rPr>
        <w:t>(ГБУ ДО ЦППМСП Выборгского района)</w:t>
      </w:r>
    </w:p>
    <w:p w:rsidR="00871FE5" w:rsidRDefault="00871FE5" w:rsidP="00871FE5">
      <w:pPr>
        <w:rPr>
          <w:rFonts w:ascii="Times New Roman" w:hAnsi="Times New Roman" w:cs="Times New Roman"/>
          <w:b/>
          <w:sz w:val="24"/>
          <w:szCs w:val="24"/>
        </w:rPr>
      </w:pPr>
    </w:p>
    <w:p w:rsidR="001370B9" w:rsidRDefault="001370B9" w:rsidP="00137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0B9" w:rsidRDefault="001370B9" w:rsidP="00137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0B9" w:rsidRDefault="00871FE5" w:rsidP="00137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1370B9">
        <w:rPr>
          <w:rFonts w:ascii="Times New Roman" w:hAnsi="Times New Roman" w:cs="Times New Roman"/>
          <w:b/>
          <w:sz w:val="24"/>
          <w:szCs w:val="24"/>
        </w:rPr>
        <w:t xml:space="preserve"> ГБУ ДО ЦППМСП Выборгского района,</w:t>
      </w:r>
    </w:p>
    <w:p w:rsidR="00871FE5" w:rsidRPr="00383C91" w:rsidRDefault="001370B9" w:rsidP="00137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направленные на </w:t>
      </w:r>
      <w:r w:rsidRPr="001370B9">
        <w:rPr>
          <w:rFonts w:ascii="Times New Roman" w:hAnsi="Times New Roman" w:cs="Times New Roman"/>
          <w:b/>
          <w:sz w:val="24"/>
          <w:szCs w:val="24"/>
        </w:rPr>
        <w:t>формирование законопослушного поведения</w:t>
      </w:r>
      <w:proofErr w:type="gramEnd"/>
    </w:p>
    <w:p w:rsidR="001370B9" w:rsidRDefault="001370B9" w:rsidP="00871F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FE5" w:rsidRDefault="00871FE5" w:rsidP="00871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</w:p>
    <w:p w:rsidR="00686525" w:rsidRPr="00686525" w:rsidRDefault="00686525" w:rsidP="00686525">
      <w:pPr>
        <w:pStyle w:val="Bodytext20"/>
        <w:numPr>
          <w:ilvl w:val="0"/>
          <w:numId w:val="11"/>
        </w:numPr>
        <w:shd w:val="clear" w:color="auto" w:fill="auto"/>
        <w:spacing w:before="0" w:line="276" w:lineRule="auto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</w:t>
      </w:r>
      <w:r w:rsidRPr="006F693F">
        <w:rPr>
          <w:sz w:val="24"/>
          <w:szCs w:val="24"/>
        </w:rPr>
        <w:t xml:space="preserve"> от 29.12.2012 г. №273-ФЗ«Об образовании»</w:t>
      </w:r>
      <w:r>
        <w:rPr>
          <w:sz w:val="24"/>
          <w:szCs w:val="24"/>
        </w:rPr>
        <w:t>;</w:t>
      </w:r>
    </w:p>
    <w:p w:rsidR="00871FE5" w:rsidRDefault="00871FE5" w:rsidP="00871FE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FE5">
        <w:rPr>
          <w:rFonts w:ascii="Times New Roman" w:hAnsi="Times New Roman" w:cs="Times New Roman"/>
          <w:sz w:val="24"/>
          <w:szCs w:val="24"/>
        </w:rPr>
        <w:t>Федеральный закон № 120 от 24 июня 1999 года "Об основах системы профилактики безнадзорности и правонарушений несовершеннолетних"</w:t>
      </w:r>
      <w:r w:rsidR="00747841">
        <w:rPr>
          <w:rFonts w:ascii="Times New Roman" w:hAnsi="Times New Roman" w:cs="Times New Roman"/>
          <w:sz w:val="24"/>
          <w:szCs w:val="24"/>
        </w:rPr>
        <w:t>.</w:t>
      </w:r>
    </w:p>
    <w:p w:rsidR="00B232A1" w:rsidRPr="00C578A8" w:rsidRDefault="00B232A1" w:rsidP="00C578A8">
      <w:pPr>
        <w:pStyle w:val="a4"/>
        <w:keepNext/>
        <w:spacing w:after="0"/>
        <w:ind w:left="0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60"/>
        <w:gridCol w:w="4977"/>
        <w:gridCol w:w="9497"/>
      </w:tblGrid>
      <w:tr w:rsidR="009C5C46" w:rsidRPr="00C578A8" w:rsidTr="006E20D4">
        <w:tc>
          <w:tcPr>
            <w:tcW w:w="660" w:type="dxa"/>
          </w:tcPr>
          <w:p w:rsidR="009C5C46" w:rsidRPr="00C578A8" w:rsidRDefault="009C5C46" w:rsidP="00C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A8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977" w:type="dxa"/>
          </w:tcPr>
          <w:p w:rsidR="009C5C46" w:rsidRPr="00C578A8" w:rsidRDefault="009C5C46" w:rsidP="0087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A8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497" w:type="dxa"/>
          </w:tcPr>
          <w:p w:rsidR="009C5C46" w:rsidRPr="00C578A8" w:rsidRDefault="009C5C46" w:rsidP="0087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A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деятельностиГБУ ДО ЦППМСП Выборгского района</w:t>
            </w:r>
          </w:p>
        </w:tc>
      </w:tr>
      <w:tr w:rsidR="00871FE5" w:rsidRPr="00C578A8" w:rsidTr="006E20D4">
        <w:tc>
          <w:tcPr>
            <w:tcW w:w="660" w:type="dxa"/>
          </w:tcPr>
          <w:p w:rsidR="00871FE5" w:rsidRPr="00C578A8" w:rsidRDefault="00871FE5" w:rsidP="00C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7" w:type="dxa"/>
          </w:tcPr>
          <w:p w:rsidR="00871FE5" w:rsidRDefault="00871FE5" w:rsidP="0087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работы образовательных организаций программ и методик, направленных на формирование законопослушного поведения несовершеннолетних, актуальность</w:t>
            </w:r>
          </w:p>
          <w:p w:rsidR="00871FE5" w:rsidRPr="00C578A8" w:rsidRDefault="00871FE5" w:rsidP="0087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003A1" w:rsidRPr="00954783" w:rsidRDefault="00293E19" w:rsidP="005C4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Специалистами ГБУ ДО ЦППМСП Выборгского района разработана </w:t>
            </w:r>
            <w:r w:rsidR="00AE340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003A1" w:rsidRPr="00954783">
              <w:rPr>
                <w:rFonts w:ascii="Times New Roman" w:hAnsi="Times New Roman" w:cs="Times New Roman"/>
                <w:b/>
                <w:sz w:val="24"/>
                <w:szCs w:val="24"/>
              </w:rPr>
              <w:t>омплексная дополнительная общеобразовательная общеразвивающая программа «Профилактика девиантного поведения» (программа профилактической направленности)</w:t>
            </w:r>
            <w:r w:rsidRPr="0095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обучающихся 12-18 лет)</w:t>
            </w:r>
          </w:p>
          <w:p w:rsidR="00293E19" w:rsidRDefault="00293E19" w:rsidP="005C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Актуальность: решение комплексных задач в сфере психолого-педагогической работы с подростками Выборгского района с проблемами девиантного поведения, сопровождение детей группы риска.</w:t>
            </w:r>
          </w:p>
          <w:p w:rsidR="00293E19" w:rsidRPr="00F003A1" w:rsidRDefault="00293E19" w:rsidP="005C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5 модулей: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ДООП «Баланс», ДООП «Краски», ДООП «Окна», ДООП «Поколение будущего» (</w:t>
            </w:r>
            <w:r w:rsidR="00047002">
              <w:rPr>
                <w:rFonts w:ascii="Times New Roman" w:hAnsi="Times New Roman" w:cs="Times New Roman"/>
                <w:sz w:val="24"/>
                <w:szCs w:val="24"/>
              </w:rPr>
              <w:t>3 части:</w:t>
            </w:r>
            <w:proofErr w:type="gramEnd"/>
            <w:r w:rsidR="00437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здоровый стиль жизни», </w:t>
            </w:r>
            <w:r w:rsidR="00047002">
              <w:rPr>
                <w:rFonts w:ascii="Times New Roman" w:hAnsi="Times New Roman" w:cs="Times New Roman"/>
                <w:sz w:val="24"/>
                <w:szCs w:val="24"/>
              </w:rPr>
              <w:t>«Диалог», «Риторика»), ДООП «Играя, выбираю».</w:t>
            </w:r>
            <w:proofErr w:type="gramEnd"/>
          </w:p>
          <w:p w:rsidR="00A82D62" w:rsidRDefault="00047002" w:rsidP="00A8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54783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ГБОУ Выборгского района реализуется </w:t>
            </w:r>
            <w:r w:rsidR="00DF05F4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 w:rsidR="00DD28B3">
              <w:rPr>
                <w:rFonts w:ascii="Times New Roman" w:hAnsi="Times New Roman" w:cs="Times New Roman"/>
                <w:sz w:val="24"/>
                <w:szCs w:val="24"/>
              </w:rPr>
              <w:t xml:space="preserve"> «Поколение будущего»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(ГБОУ </w:t>
            </w:r>
            <w:r w:rsidR="00F90B80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="0043798A">
              <w:rPr>
                <w:rFonts w:ascii="Times New Roman" w:hAnsi="Times New Roman" w:cs="Times New Roman"/>
                <w:sz w:val="24"/>
                <w:szCs w:val="24"/>
              </w:rPr>
              <w:t>); «За здоровый образ жизни» (№65)</w:t>
            </w:r>
            <w:r w:rsidR="00F90B80">
              <w:rPr>
                <w:rFonts w:ascii="Times New Roman" w:hAnsi="Times New Roman" w:cs="Times New Roman"/>
                <w:sz w:val="24"/>
                <w:szCs w:val="24"/>
              </w:rPr>
              <w:t xml:space="preserve"> – 1 полугодие 2018-2019 </w:t>
            </w:r>
            <w:r w:rsidR="00AE340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</w:t>
            </w:r>
            <w:bookmarkStart w:id="0" w:name="_GoBack"/>
            <w:bookmarkEnd w:id="0"/>
            <w:r w:rsidR="00F90B80">
              <w:rPr>
                <w:rFonts w:ascii="Times New Roman" w:hAnsi="Times New Roman" w:cs="Times New Roman"/>
                <w:sz w:val="24"/>
                <w:szCs w:val="24"/>
              </w:rPr>
              <w:t>ГБОУ № 65, 559,</w:t>
            </w:r>
            <w:r w:rsidR="00494F1F">
              <w:rPr>
                <w:rFonts w:ascii="Times New Roman" w:hAnsi="Times New Roman" w:cs="Times New Roman"/>
                <w:sz w:val="24"/>
                <w:szCs w:val="24"/>
              </w:rPr>
              <w:t xml:space="preserve"> 135,102</w:t>
            </w:r>
            <w:r w:rsidR="00F90B80">
              <w:rPr>
                <w:rFonts w:ascii="Times New Roman" w:hAnsi="Times New Roman" w:cs="Times New Roman"/>
                <w:sz w:val="24"/>
                <w:szCs w:val="24"/>
              </w:rPr>
              <w:t xml:space="preserve"> – 2 полугодие</w:t>
            </w:r>
            <w:r w:rsidR="00AE3400">
              <w:rPr>
                <w:rFonts w:ascii="Times New Roman" w:hAnsi="Times New Roman" w:cs="Times New Roman"/>
                <w:sz w:val="24"/>
                <w:szCs w:val="24"/>
              </w:rPr>
              <w:t xml:space="preserve"> 2018-2019 учебный год</w:t>
            </w:r>
            <w:r w:rsidR="00183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54783" w:rsidRDefault="00954783" w:rsidP="00A82D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Актуальность программы: формирует механизмы вовлечения подростков в общественно-полезную деятельность, </w:t>
            </w:r>
            <w:r w:rsidRPr="00F87E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 на популяризацию здорового образа жизни и профилактику злоупотребления ПАВ посредств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добровольческой деятельности, о</w:t>
            </w:r>
            <w:r w:rsidRPr="00F87E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бучение осуществляется по принципу «равный-равному», при котором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  <w:r w:rsidRPr="00F87E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F87E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щиеся передают знания, формируют установки и способствуют выработке навыков среди равных себе: по возрасту, социальному статусу, имеющих сходные интересы или подверженным сходным рискам. </w:t>
            </w:r>
            <w:proofErr w:type="gramEnd"/>
          </w:p>
          <w:p w:rsidR="00A82D62" w:rsidRPr="00A82D62" w:rsidRDefault="00A82D62" w:rsidP="00A8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рамках программы обучающиеся организуют и участвуют в акциях,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флешмобах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проектах в рамках декады здорового образа жизни, антинаркотического месячника и др.</w:t>
            </w:r>
          </w:p>
          <w:p w:rsidR="00593750" w:rsidRDefault="00593750" w:rsidP="005C4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2018-2019 учебном году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 ДО ЦППМСП </w:t>
            </w:r>
            <w:r w:rsidRPr="00593750">
              <w:rPr>
                <w:rFonts w:ascii="Times New Roman" w:hAnsi="Times New Roman" w:cs="Times New Roman"/>
                <w:b/>
                <w:sz w:val="24"/>
                <w:szCs w:val="24"/>
              </w:rPr>
              <w:t>Выборгского района</w:t>
            </w:r>
            <w:r w:rsidR="003C78C7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</w:t>
            </w:r>
            <w:r w:rsidR="003C78C7" w:rsidRPr="003C78C7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3C78C7">
              <w:rPr>
                <w:rFonts w:ascii="Times New Roman" w:hAnsi="Times New Roman" w:cs="Times New Roman"/>
                <w:sz w:val="24"/>
                <w:szCs w:val="24"/>
              </w:rPr>
              <w:t xml:space="preserve"> модули ДООП «Краски», ДООП «Играя, выбираю»</w:t>
            </w:r>
            <w:r w:rsidR="00F90B80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участников – </w:t>
            </w:r>
            <w:r w:rsidR="00F90B80" w:rsidRPr="00F90B8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0B8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  <w:r w:rsidR="003C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307" w:rsidRPr="00A82D62" w:rsidRDefault="00F003A1" w:rsidP="005C4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6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профилактических мероприятий для всех субъектов образовательного процесса в рамках договора о совместной деятельности (сотрудничестве)</w:t>
            </w:r>
            <w:r w:rsidR="0063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 учебный год</w:t>
            </w:r>
            <w:r w:rsidR="00950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запросу ОУ)</w:t>
            </w:r>
          </w:p>
          <w:p w:rsidR="00723307" w:rsidRPr="009E798F" w:rsidRDefault="00723307" w:rsidP="00723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для </w:t>
            </w:r>
            <w:proofErr w:type="gramStart"/>
            <w:r w:rsidRPr="00C320B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60F5" w:rsidRDefault="009660F5" w:rsidP="009660F5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проект «Имею право»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классов)</w:t>
            </w:r>
          </w:p>
          <w:p w:rsidR="0063483D" w:rsidRPr="0063483D" w:rsidRDefault="0063483D" w:rsidP="009660F5">
            <w:pPr>
              <w:ind w:left="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участников – </w:t>
            </w:r>
            <w:r w:rsidRPr="00634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1118</w:t>
            </w:r>
            <w:r w:rsidRPr="0063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</w:t>
            </w:r>
          </w:p>
          <w:p w:rsidR="009660F5" w:rsidRDefault="009660F5" w:rsidP="009660F5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5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«Мир вокруг тебя» </w:t>
            </w:r>
            <w:proofErr w:type="gramStart"/>
            <w:r w:rsidRPr="006525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52501">
              <w:rPr>
                <w:rFonts w:ascii="Times New Roman" w:hAnsi="Times New Roman" w:cs="Times New Roman"/>
                <w:sz w:val="24"/>
                <w:szCs w:val="24"/>
              </w:rPr>
              <w:t>обучающиеся 5-11 классов)</w:t>
            </w:r>
          </w:p>
          <w:p w:rsidR="0063483D" w:rsidRPr="0063483D" w:rsidRDefault="0063483D" w:rsidP="009660F5">
            <w:pPr>
              <w:ind w:left="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83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 –</w:t>
            </w:r>
            <w:r w:rsidRPr="00634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1548</w:t>
            </w:r>
            <w:r w:rsidRPr="0063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</w:t>
            </w:r>
          </w:p>
          <w:p w:rsidR="009660F5" w:rsidRDefault="009660F5" w:rsidP="0096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501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65250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52501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знаниям «Правовой лабиринт» (</w:t>
            </w:r>
            <w:proofErr w:type="gramStart"/>
            <w:r w:rsidRPr="0065250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52501">
              <w:rPr>
                <w:rFonts w:ascii="Times New Roman" w:hAnsi="Times New Roman" w:cs="Times New Roman"/>
                <w:sz w:val="24"/>
                <w:szCs w:val="24"/>
              </w:rPr>
              <w:t xml:space="preserve">  7-9 классов)</w:t>
            </w:r>
          </w:p>
          <w:p w:rsidR="0063483D" w:rsidRPr="0063483D" w:rsidRDefault="0063483D" w:rsidP="0063483D">
            <w:pPr>
              <w:ind w:left="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83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 –</w:t>
            </w:r>
            <w:r w:rsidRPr="00634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1056</w:t>
            </w:r>
            <w:r w:rsidRPr="0063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</w:t>
            </w:r>
          </w:p>
          <w:p w:rsidR="009660F5" w:rsidRDefault="009660F5" w:rsidP="009660F5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01">
              <w:rPr>
                <w:rFonts w:ascii="Times New Roman" w:hAnsi="Times New Roman" w:cs="Times New Roman"/>
                <w:sz w:val="24"/>
                <w:szCs w:val="24"/>
              </w:rPr>
              <w:t>- Информационно-практический  проект «Я взрослый» (</w:t>
            </w:r>
            <w:proofErr w:type="gramStart"/>
            <w:r w:rsidRPr="0065250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52501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классов)</w:t>
            </w:r>
          </w:p>
          <w:p w:rsidR="0063483D" w:rsidRPr="0063483D" w:rsidRDefault="0063483D" w:rsidP="009660F5">
            <w:pPr>
              <w:ind w:left="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83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 –</w:t>
            </w:r>
            <w:r w:rsidRPr="00634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640</w:t>
            </w:r>
            <w:r w:rsidRPr="0063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</w:t>
            </w:r>
          </w:p>
          <w:p w:rsidR="001370B9" w:rsidRDefault="009660F5" w:rsidP="00C3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01">
              <w:rPr>
                <w:rFonts w:ascii="Times New Roman" w:hAnsi="Times New Roman" w:cs="Times New Roman"/>
                <w:sz w:val="24"/>
                <w:szCs w:val="24"/>
              </w:rPr>
              <w:t>- Деловая игра «Дебаты: права и обязанности» (</w:t>
            </w:r>
            <w:proofErr w:type="spellStart"/>
            <w:r w:rsidRPr="00652501">
              <w:rPr>
                <w:rFonts w:ascii="Times New Roman" w:hAnsi="Times New Roman" w:cs="Times New Roman"/>
                <w:sz w:val="24"/>
                <w:szCs w:val="24"/>
              </w:rPr>
              <w:t>обкчающиеся</w:t>
            </w:r>
            <w:proofErr w:type="spellEnd"/>
            <w:r w:rsidRPr="00652501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классов)</w:t>
            </w:r>
          </w:p>
          <w:p w:rsidR="0063483D" w:rsidRPr="00806FFE" w:rsidRDefault="0063483D" w:rsidP="00806FFE">
            <w:pPr>
              <w:ind w:left="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83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 –</w:t>
            </w:r>
            <w:r w:rsidRPr="00634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375</w:t>
            </w:r>
            <w:r w:rsidRPr="00634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</w:t>
            </w:r>
          </w:p>
          <w:p w:rsidR="009660F5" w:rsidRPr="00C320B4" w:rsidRDefault="009660F5" w:rsidP="005C4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родителей:</w:t>
            </w:r>
          </w:p>
          <w:p w:rsidR="00DD28B3" w:rsidRDefault="00DD28B3" w:rsidP="00DD28B3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7A58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«Профилактика правонарушений среди детей и подростков» (для родителей 5-11 классов)</w:t>
            </w:r>
          </w:p>
          <w:p w:rsidR="00806FFE" w:rsidRPr="00806FFE" w:rsidRDefault="00806FFE" w:rsidP="00DD28B3">
            <w:pPr>
              <w:ind w:left="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FF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 –</w:t>
            </w:r>
            <w:r w:rsidRPr="00806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1187</w:t>
            </w:r>
            <w:r w:rsidRPr="00806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06FFE">
              <w:rPr>
                <w:rFonts w:ascii="Times New Roman" w:hAnsi="Times New Roman" w:cs="Times New Roman"/>
                <w:i/>
                <w:sz w:val="24"/>
                <w:szCs w:val="24"/>
              </w:rPr>
              <w:t>законных представителей)</w:t>
            </w:r>
          </w:p>
          <w:p w:rsidR="009660F5" w:rsidRDefault="009660F5" w:rsidP="009660F5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5">
              <w:rPr>
                <w:rFonts w:ascii="Times New Roman" w:hAnsi="Times New Roman" w:cs="Times New Roman"/>
                <w:sz w:val="24"/>
                <w:szCs w:val="24"/>
              </w:rPr>
              <w:t>- Информационный проект «Риски мегаполиса: культура досуга» (обучающиеся 5-7 классов)</w:t>
            </w:r>
          </w:p>
          <w:p w:rsidR="00806FFE" w:rsidRPr="00806FFE" w:rsidRDefault="00806FFE" w:rsidP="00806FFE">
            <w:pPr>
              <w:ind w:left="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участников – </w:t>
            </w:r>
            <w:r w:rsidRPr="00806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72 </w:t>
            </w:r>
            <w:r w:rsidRPr="00806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06FFE">
              <w:rPr>
                <w:rFonts w:ascii="Times New Roman" w:hAnsi="Times New Roman" w:cs="Times New Roman"/>
                <w:i/>
                <w:sz w:val="24"/>
                <w:szCs w:val="24"/>
              </w:rPr>
              <w:t>законных представителей)</w:t>
            </w:r>
          </w:p>
          <w:p w:rsidR="001370B9" w:rsidRDefault="009660F5" w:rsidP="00DD28B3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Информационный проект «Риски мегаполиса: </w:t>
            </w:r>
            <w:proofErr w:type="spellStart"/>
            <w:r w:rsidRPr="009660F5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9660F5">
              <w:rPr>
                <w:rFonts w:ascii="Times New Roman" w:hAnsi="Times New Roman" w:cs="Times New Roman"/>
                <w:sz w:val="24"/>
                <w:szCs w:val="24"/>
              </w:rPr>
              <w:t xml:space="preserve"> группы» (обучающиеся 8-11 классов</w:t>
            </w:r>
            <w:proofErr w:type="gramStart"/>
            <w:r w:rsidRPr="009660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6F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06FFE">
              <w:rPr>
                <w:rFonts w:ascii="Times New Roman" w:hAnsi="Times New Roman" w:cs="Times New Roman"/>
                <w:sz w:val="24"/>
                <w:szCs w:val="24"/>
              </w:rPr>
              <w:t>запрос ОУ на 2 полугодие 2018-2019)</w:t>
            </w:r>
          </w:p>
          <w:p w:rsidR="0010787E" w:rsidRPr="00C320B4" w:rsidRDefault="009660F5" w:rsidP="00C320B4">
            <w:pPr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для педагогов:</w:t>
            </w:r>
          </w:p>
          <w:p w:rsidR="00DD28B3" w:rsidRDefault="00DD28B3" w:rsidP="00DD28B3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</w:t>
            </w:r>
            <w:r w:rsidR="002F00BF">
              <w:rPr>
                <w:rFonts w:ascii="Times New Roman" w:hAnsi="Times New Roman" w:cs="Times New Roman"/>
                <w:sz w:val="24"/>
                <w:szCs w:val="24"/>
              </w:rPr>
              <w:t>ый проект «Дети группы риска»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="0095011F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ОУ)</w:t>
            </w:r>
          </w:p>
          <w:p w:rsidR="00AB67FD" w:rsidRPr="00AB67FD" w:rsidRDefault="00AB67FD" w:rsidP="00DD28B3">
            <w:pPr>
              <w:ind w:left="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участников – </w:t>
            </w:r>
            <w:r w:rsidRPr="00AB6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педагога</w:t>
            </w:r>
          </w:p>
          <w:p w:rsidR="009660F5" w:rsidRDefault="009660F5" w:rsidP="00DD28B3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педагогов в рамках районных методических объединений социальных </w:t>
            </w:r>
            <w:r w:rsidR="00AB67FD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педагогов-психологов </w:t>
            </w:r>
            <w:proofErr w:type="gramStart"/>
            <w:r w:rsidR="00AB67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B67F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заседание 1 раз в месяц)</w:t>
            </w:r>
          </w:p>
          <w:p w:rsidR="00652501" w:rsidRPr="002F00BF" w:rsidRDefault="002F00BF" w:rsidP="00DD28B3">
            <w:pPr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F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профилактических мероприятий оценивается от количества запросов ГБОУ на учебный год.</w:t>
            </w:r>
          </w:p>
          <w:p w:rsidR="00871FE5" w:rsidRDefault="00E22AAD" w:rsidP="00E22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Специалистами ГБУ ДО ЦППМСП Выборгского района разработан и </w:t>
            </w:r>
            <w:r w:rsidR="00AE6AA4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реализуется со2 полугодия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2018-2019 учебного года</w:t>
            </w:r>
            <w:r w:rsidR="00AE6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ОУ района</w:t>
            </w:r>
            <w:r w:rsidR="00C320B4" w:rsidRPr="00C320B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660F5" w:rsidRPr="00C320B4">
              <w:rPr>
                <w:rFonts w:ascii="Times New Roman" w:hAnsi="Times New Roman" w:cs="Times New Roman"/>
                <w:b/>
                <w:sz w:val="24"/>
                <w:szCs w:val="24"/>
              </w:rPr>
              <w:t>айонный проект «Подросток на страже закона»</w:t>
            </w:r>
            <w:r w:rsidR="009660F5">
              <w:rPr>
                <w:rFonts w:ascii="Times New Roman" w:hAnsi="Times New Roman" w:cs="Times New Roman"/>
                <w:sz w:val="24"/>
                <w:szCs w:val="24"/>
              </w:rPr>
              <w:t xml:space="preserve"> (по профилактике правонарушений и формированию правовой культуры среди несовершеннолетних). 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60F5">
              <w:rPr>
                <w:rFonts w:ascii="Times New Roman" w:hAnsi="Times New Roman" w:cs="Times New Roman"/>
                <w:sz w:val="24"/>
                <w:szCs w:val="24"/>
              </w:rPr>
              <w:t xml:space="preserve"> акции «Твои права и ответственность»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(20.01.2019-25.02.2019);</w:t>
            </w:r>
            <w:r w:rsidR="009660F5">
              <w:rPr>
                <w:rFonts w:ascii="Times New Roman" w:hAnsi="Times New Roman" w:cs="Times New Roman"/>
                <w:sz w:val="24"/>
                <w:szCs w:val="24"/>
              </w:rPr>
              <w:t xml:space="preserve"> «Город порядка и вежливости»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(01.03.2019-20.03.2019)</w:t>
            </w:r>
            <w:r w:rsidR="009660F5">
              <w:rPr>
                <w:rFonts w:ascii="Times New Roman" w:hAnsi="Times New Roman" w:cs="Times New Roman"/>
                <w:sz w:val="24"/>
                <w:szCs w:val="24"/>
              </w:rPr>
              <w:t>, «Подросток и свободное время»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(01.03.2019-20.03.2019);</w:t>
            </w:r>
            <w:r w:rsidR="009660F5">
              <w:rPr>
                <w:rFonts w:ascii="Times New Roman" w:hAnsi="Times New Roman" w:cs="Times New Roman"/>
                <w:sz w:val="24"/>
                <w:szCs w:val="24"/>
              </w:rPr>
              <w:t xml:space="preserve"> «Законопослушный ребенок и родитель»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(02.04.2019-22.04.2019)</w:t>
            </w:r>
            <w:r w:rsidR="0096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AAD" w:rsidRPr="00C578A8" w:rsidRDefault="00E22AAD" w:rsidP="00E22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E5" w:rsidRPr="00C578A8" w:rsidTr="006E20D4">
        <w:tc>
          <w:tcPr>
            <w:tcW w:w="660" w:type="dxa"/>
          </w:tcPr>
          <w:p w:rsidR="00871FE5" w:rsidRDefault="00871FE5" w:rsidP="00C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77" w:type="dxa"/>
          </w:tcPr>
          <w:p w:rsidR="00871FE5" w:rsidRDefault="00871FE5" w:rsidP="0087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преступлений</w:t>
            </w:r>
          </w:p>
          <w:p w:rsidR="00871FE5" w:rsidRDefault="00871FE5" w:rsidP="0087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71FE5" w:rsidRPr="0081753E" w:rsidRDefault="0081753E" w:rsidP="00811D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3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анализ</w:t>
            </w:r>
            <w:r w:rsidR="00811DB6" w:rsidRPr="00817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причин и условий, способствующих правонарушениям и антиобщественным действиям несовершеннолетних</w:t>
            </w:r>
            <w:r w:rsidRPr="008175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370B9" w:rsidRDefault="00E159B1" w:rsidP="00DE19A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 год на учет в ОДН за совершенные правонарушения были поставлены 118 обучающихся (</w:t>
            </w:r>
            <w:r w:rsidRPr="00045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 и </w:t>
            </w:r>
            <w:r w:rsidRPr="000459D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девочек) в образовательных учреждениях Выборгского района. Из 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коррекционных школа (№ 6, № 487),  </w:t>
            </w:r>
            <w:r w:rsidRPr="00A413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лицеев (№ 486, № 623),  </w:t>
            </w:r>
            <w:r w:rsidRPr="005A4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гимназий (№74, 92, 101, 105, 107),  </w:t>
            </w:r>
            <w:r w:rsidRPr="005A4D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общеобразовательных школ (№62, 76, 83, 90, 94, 97, 102, 103, 110, 112, 117, 118, 102, 123, 135, 453, 463, 468, 471, 472, 475, 558, 560, 605)</w:t>
            </w:r>
            <w:r w:rsidR="00DE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0B9" w:rsidRDefault="001370B9" w:rsidP="001370B9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Диаграмма 1.</w:t>
            </w:r>
          </w:p>
          <w:p w:rsidR="001370B9" w:rsidRDefault="001370B9" w:rsidP="001370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ГБОУ, в которых обучаются несовершеннолетние, совершившие правонарушение.  </w:t>
            </w:r>
          </w:p>
          <w:p w:rsidR="001370B9" w:rsidRDefault="001370B9" w:rsidP="001370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B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629025" cy="2190750"/>
                  <wp:effectExtent l="0" t="0" r="0" b="0"/>
                  <wp:docPr id="6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DE19A5" w:rsidRDefault="00DE19A5" w:rsidP="001370B9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9" w:rsidRDefault="001370B9" w:rsidP="001370B9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Диаграмма 2.</w:t>
            </w:r>
          </w:p>
          <w:p w:rsidR="001370B9" w:rsidRDefault="001370B9" w:rsidP="001370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несовершеннолетних обучающихся, совершивших правонарушение</w:t>
            </w:r>
          </w:p>
          <w:p w:rsidR="001370B9" w:rsidRDefault="001370B9" w:rsidP="001370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9" w:rsidRDefault="001370B9" w:rsidP="001370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48200" cy="3048000"/>
                  <wp:effectExtent l="0" t="0" r="0" b="0"/>
                  <wp:docPr id="5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DE19A5" w:rsidRDefault="00DE19A5" w:rsidP="001370B9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A5" w:rsidRDefault="00DE19A5" w:rsidP="001370B9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A5" w:rsidRDefault="00DE19A5" w:rsidP="001370B9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9" w:rsidRPr="0065096F" w:rsidRDefault="001370B9" w:rsidP="001370B9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правонарушений, совершенных несовершеннолетними обучающимися, большее количество приходится на мелкое хищение  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8C33CD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60C">
              <w:rPr>
                <w:rFonts w:ascii="Times New Roman" w:hAnsi="Times New Roman" w:cs="Times New Roman"/>
                <w:sz w:val="24"/>
                <w:szCs w:val="24"/>
              </w:rPr>
              <w:t>нтиобщественные поступки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Pr="008C33CD">
              <w:rPr>
                <w:rFonts w:ascii="Times New Roman" w:hAnsi="Times New Roman" w:cs="Times New Roman"/>
                <w:sz w:val="24"/>
                <w:szCs w:val="24"/>
              </w:rPr>
              <w:t>случаев)</w:t>
            </w:r>
            <w:proofErr w:type="gramStart"/>
            <w:r w:rsidRPr="008C3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аспитие спиртных напитков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8C33CD">
              <w:rPr>
                <w:rFonts w:ascii="Times New Roman" w:hAnsi="Times New Roman" w:cs="Times New Roman"/>
                <w:sz w:val="24"/>
                <w:szCs w:val="24"/>
              </w:rPr>
              <w:t>случаев)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Отмечены также случаи присутствия несовершеннолетних на несанкционированных митингах (</w:t>
            </w:r>
            <w:r w:rsidRPr="001311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случаев), самовольные уходы из дома (</w:t>
            </w:r>
            <w:r w:rsidRPr="00131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случая), драка (</w:t>
            </w:r>
            <w:r w:rsidRPr="00131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случая), побои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случая), мелкое хулиганство (</w:t>
            </w:r>
            <w:r w:rsidRPr="00131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случая), употребление ПАВ (</w:t>
            </w:r>
            <w:r w:rsidRPr="00131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случая),  курение в неустановленных местах (</w:t>
            </w:r>
            <w:r w:rsidRPr="00131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случая), мелкое повреждение (</w:t>
            </w:r>
            <w:r w:rsidRPr="00131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Pr="001311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ложный вызов (</w:t>
            </w:r>
            <w:r w:rsidRPr="00131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Pr="00C14B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случаях основание постановки неизвестно.</w:t>
            </w:r>
          </w:p>
          <w:p w:rsidR="00DE19A5" w:rsidRDefault="00DE19A5" w:rsidP="001370B9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A5" w:rsidRDefault="00DE19A5" w:rsidP="001370B9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267" w:rsidRDefault="00A62267" w:rsidP="001370B9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9" w:rsidRDefault="001370B9" w:rsidP="001370B9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Диаграмма 3.</w:t>
            </w:r>
          </w:p>
          <w:p w:rsidR="001370B9" w:rsidRDefault="001370B9" w:rsidP="001370B9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9" w:rsidRDefault="001370B9" w:rsidP="001370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преступлений, совершенных несовершеннолетними обучающимися</w:t>
            </w:r>
          </w:p>
          <w:p w:rsidR="001370B9" w:rsidRDefault="001370B9" w:rsidP="001370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9" w:rsidRDefault="001370B9" w:rsidP="001370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43525" cy="2981325"/>
                  <wp:effectExtent l="19050" t="0" r="9525" b="0"/>
                  <wp:docPr id="7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1370B9" w:rsidRDefault="001370B9" w:rsidP="001370B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94" w:rsidRDefault="009F7694" w:rsidP="001370B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0B9" w:rsidRPr="001370B9" w:rsidRDefault="001370B9" w:rsidP="001370B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Мониторинг преступлений, совершенных </w:t>
            </w:r>
            <w:proofErr w:type="gramStart"/>
            <w:r w:rsidRPr="00077F0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несовершеннолетними</w:t>
            </w:r>
            <w:proofErr w:type="gramEnd"/>
            <w:r w:rsidRPr="0007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в образовательных учреждениях Выборгского района за 2018 год.</w:t>
            </w:r>
          </w:p>
          <w:tbl>
            <w:tblPr>
              <w:tblStyle w:val="a3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"/>
              <w:gridCol w:w="1275"/>
              <w:gridCol w:w="1276"/>
              <w:gridCol w:w="1559"/>
              <w:gridCol w:w="1134"/>
              <w:gridCol w:w="993"/>
              <w:gridCol w:w="1842"/>
            </w:tblGrid>
            <w:tr w:rsidR="001370B9" w:rsidTr="00A62267">
              <w:tc>
                <w:tcPr>
                  <w:tcW w:w="454" w:type="dxa"/>
                </w:tcPr>
                <w:p w:rsidR="001370B9" w:rsidRPr="005B64FC" w:rsidRDefault="001370B9" w:rsidP="00F5114F">
                  <w:pPr>
                    <w:rPr>
                      <w:b/>
                    </w:rPr>
                  </w:pPr>
                  <w:r w:rsidRPr="005B64FC">
                    <w:rPr>
                      <w:b/>
                    </w:rPr>
                    <w:t>№ п.п.</w:t>
                  </w:r>
                </w:p>
              </w:tc>
              <w:tc>
                <w:tcPr>
                  <w:tcW w:w="567" w:type="dxa"/>
                </w:tcPr>
                <w:p w:rsidR="001370B9" w:rsidRPr="005B64FC" w:rsidRDefault="001370B9" w:rsidP="00F5114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64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Пол</w:t>
                  </w:r>
                </w:p>
              </w:tc>
              <w:tc>
                <w:tcPr>
                  <w:tcW w:w="1275" w:type="dxa"/>
                </w:tcPr>
                <w:p w:rsidR="001370B9" w:rsidRPr="005B64FC" w:rsidRDefault="001370B9" w:rsidP="00F5114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64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1276" w:type="dxa"/>
                </w:tcPr>
                <w:p w:rsidR="001370B9" w:rsidRPr="005B64FC" w:rsidRDefault="001370B9" w:rsidP="00F5114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64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Имя</w:t>
                  </w:r>
                </w:p>
              </w:tc>
              <w:tc>
                <w:tcPr>
                  <w:tcW w:w="1559" w:type="dxa"/>
                </w:tcPr>
                <w:p w:rsidR="001370B9" w:rsidRPr="005B64FC" w:rsidRDefault="001370B9" w:rsidP="00F5114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64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Отчество</w:t>
                  </w:r>
                </w:p>
              </w:tc>
              <w:tc>
                <w:tcPr>
                  <w:tcW w:w="1134" w:type="dxa"/>
                </w:tcPr>
                <w:p w:rsidR="001370B9" w:rsidRPr="005B64FC" w:rsidRDefault="001370B9" w:rsidP="00F5114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64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993" w:type="dxa"/>
                </w:tcPr>
                <w:p w:rsidR="001370B9" w:rsidRPr="005B64FC" w:rsidRDefault="001370B9" w:rsidP="00F5114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64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№ ГБОУ</w:t>
                  </w:r>
                </w:p>
              </w:tc>
              <w:tc>
                <w:tcPr>
                  <w:tcW w:w="1842" w:type="dxa"/>
                </w:tcPr>
                <w:p w:rsidR="001370B9" w:rsidRPr="005B64FC" w:rsidRDefault="001370B9" w:rsidP="00F5114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64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Причина постановки на учет</w:t>
                  </w:r>
                </w:p>
              </w:tc>
            </w:tr>
            <w:tr w:rsidR="001370B9" w:rsidTr="00A62267">
              <w:tc>
                <w:tcPr>
                  <w:tcW w:w="454" w:type="dxa"/>
                </w:tcPr>
                <w:p w:rsidR="001370B9" w:rsidRDefault="001370B9" w:rsidP="001370B9">
                  <w:pPr>
                    <w:ind w:left="62"/>
                  </w:pPr>
                  <w:r>
                    <w:t>1</w:t>
                  </w:r>
                </w:p>
              </w:tc>
              <w:tc>
                <w:tcPr>
                  <w:tcW w:w="567" w:type="dxa"/>
                </w:tcPr>
                <w:p w:rsidR="001370B9" w:rsidRPr="009E6813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E68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1275" w:type="dxa"/>
                </w:tcPr>
                <w:p w:rsidR="001370B9" w:rsidRPr="009E6813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E68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Юсупбаева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1370B9" w:rsidRPr="009E6813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E68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Михринисо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1370B9" w:rsidRPr="009E6813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E68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Абдулла </w:t>
                  </w:r>
                  <w:proofErr w:type="spellStart"/>
                  <w:r w:rsidRPr="009E68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Кызы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1370B9" w:rsidRPr="009E6813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E68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04.01.03</w:t>
                  </w:r>
                </w:p>
              </w:tc>
              <w:tc>
                <w:tcPr>
                  <w:tcW w:w="993" w:type="dxa"/>
                </w:tcPr>
                <w:p w:rsidR="001370B9" w:rsidRPr="009E6813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E68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Школа 123</w:t>
                  </w:r>
                </w:p>
              </w:tc>
              <w:tc>
                <w:tcPr>
                  <w:tcW w:w="1842" w:type="dxa"/>
                </w:tcPr>
                <w:p w:rsidR="001370B9" w:rsidRPr="009E6813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E68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49.1.8 ст.158 ч.2 УК РФ </w:t>
                  </w:r>
                </w:p>
              </w:tc>
            </w:tr>
            <w:tr w:rsidR="001370B9" w:rsidTr="00A62267">
              <w:tc>
                <w:tcPr>
                  <w:tcW w:w="454" w:type="dxa"/>
                </w:tcPr>
                <w:p w:rsidR="001370B9" w:rsidRDefault="001370B9" w:rsidP="001370B9">
                  <w:pPr>
                    <w:ind w:left="62"/>
                  </w:pPr>
                  <w:r>
                    <w:t>2</w:t>
                  </w:r>
                </w:p>
              </w:tc>
              <w:tc>
                <w:tcPr>
                  <w:tcW w:w="567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75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Егоров</w:t>
                  </w:r>
                </w:p>
              </w:tc>
              <w:tc>
                <w:tcPr>
                  <w:tcW w:w="1276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Антон</w:t>
                  </w:r>
                </w:p>
              </w:tc>
              <w:tc>
                <w:tcPr>
                  <w:tcW w:w="1559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Владимирович</w:t>
                  </w:r>
                </w:p>
              </w:tc>
              <w:tc>
                <w:tcPr>
                  <w:tcW w:w="1134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22.08.01</w:t>
                  </w:r>
                </w:p>
              </w:tc>
              <w:tc>
                <w:tcPr>
                  <w:tcW w:w="993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Школа 97</w:t>
                  </w:r>
                </w:p>
              </w:tc>
              <w:tc>
                <w:tcPr>
                  <w:tcW w:w="1842" w:type="dxa"/>
                </w:tcPr>
                <w:p w:rsidR="001370B9" w:rsidRPr="003B44F0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44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50.7 ст. 166 УК РФ</w:t>
                  </w:r>
                </w:p>
              </w:tc>
            </w:tr>
            <w:tr w:rsidR="001370B9" w:rsidTr="00A62267">
              <w:tc>
                <w:tcPr>
                  <w:tcW w:w="454" w:type="dxa"/>
                </w:tcPr>
                <w:p w:rsidR="001370B9" w:rsidRDefault="001370B9" w:rsidP="001370B9">
                  <w:pPr>
                    <w:ind w:left="62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75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Лебедев </w:t>
                  </w:r>
                </w:p>
              </w:tc>
              <w:tc>
                <w:tcPr>
                  <w:tcW w:w="1276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Павел</w:t>
                  </w:r>
                </w:p>
              </w:tc>
              <w:tc>
                <w:tcPr>
                  <w:tcW w:w="1559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Ильич</w:t>
                  </w:r>
                </w:p>
              </w:tc>
              <w:tc>
                <w:tcPr>
                  <w:tcW w:w="1134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07.04.03</w:t>
                  </w:r>
                </w:p>
              </w:tc>
              <w:tc>
                <w:tcPr>
                  <w:tcW w:w="993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65</w:t>
                  </w:r>
                </w:p>
              </w:tc>
              <w:tc>
                <w:tcPr>
                  <w:tcW w:w="1842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B44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49.1.8 обвиняемый по ст.166 ч. 1 УК РФ</w:t>
                  </w:r>
                </w:p>
                <w:p w:rsidR="00DE19A5" w:rsidRPr="003B44F0" w:rsidRDefault="00DE19A5" w:rsidP="00F5114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70B9" w:rsidTr="00A62267">
              <w:tc>
                <w:tcPr>
                  <w:tcW w:w="454" w:type="dxa"/>
                </w:tcPr>
                <w:p w:rsidR="001370B9" w:rsidRDefault="001370B9" w:rsidP="001370B9">
                  <w:pPr>
                    <w:ind w:left="62"/>
                  </w:pPr>
                  <w:r>
                    <w:t>4</w:t>
                  </w:r>
                </w:p>
              </w:tc>
              <w:tc>
                <w:tcPr>
                  <w:tcW w:w="567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75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Тихомиров  </w:t>
                  </w:r>
                </w:p>
              </w:tc>
              <w:tc>
                <w:tcPr>
                  <w:tcW w:w="1276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Владимир</w:t>
                  </w:r>
                </w:p>
              </w:tc>
              <w:tc>
                <w:tcPr>
                  <w:tcW w:w="1559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Андреевич</w:t>
                  </w:r>
                </w:p>
              </w:tc>
              <w:tc>
                <w:tcPr>
                  <w:tcW w:w="1134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29.12.01</w:t>
                  </w:r>
                </w:p>
              </w:tc>
              <w:tc>
                <w:tcPr>
                  <w:tcW w:w="993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Школа 104</w:t>
                  </w:r>
                </w:p>
              </w:tc>
              <w:tc>
                <w:tcPr>
                  <w:tcW w:w="1842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44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49.1.8 обвиняемый по ст.158 УК РФ</w:t>
                  </w:r>
                </w:p>
                <w:p w:rsidR="00DE19A5" w:rsidRPr="003B44F0" w:rsidRDefault="00DE19A5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70B9" w:rsidTr="00A62267">
              <w:tc>
                <w:tcPr>
                  <w:tcW w:w="454" w:type="dxa"/>
                </w:tcPr>
                <w:p w:rsidR="001370B9" w:rsidRDefault="001370B9" w:rsidP="001370B9">
                  <w:pPr>
                    <w:ind w:left="62"/>
                  </w:pPr>
                  <w:r>
                    <w:t>5</w:t>
                  </w:r>
                </w:p>
              </w:tc>
              <w:tc>
                <w:tcPr>
                  <w:tcW w:w="567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1275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Черткова</w:t>
                  </w:r>
                </w:p>
              </w:tc>
              <w:tc>
                <w:tcPr>
                  <w:tcW w:w="1276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Екатерина</w:t>
                  </w:r>
                </w:p>
              </w:tc>
              <w:tc>
                <w:tcPr>
                  <w:tcW w:w="1559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Александровна</w:t>
                  </w:r>
                </w:p>
              </w:tc>
              <w:tc>
                <w:tcPr>
                  <w:tcW w:w="1134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21.10.03</w:t>
                  </w:r>
                </w:p>
              </w:tc>
              <w:tc>
                <w:tcPr>
                  <w:tcW w:w="993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Лицей 623</w:t>
                  </w:r>
                </w:p>
              </w:tc>
              <w:tc>
                <w:tcPr>
                  <w:tcW w:w="1842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49.1.8 ст. 158 ч. 4 УК РФ</w:t>
                  </w:r>
                </w:p>
                <w:p w:rsidR="00DE19A5" w:rsidRDefault="00DE19A5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70B9" w:rsidTr="00A62267">
              <w:tc>
                <w:tcPr>
                  <w:tcW w:w="9100" w:type="dxa"/>
                  <w:gridSpan w:val="8"/>
                </w:tcPr>
                <w:p w:rsidR="001370B9" w:rsidRDefault="001370B9" w:rsidP="00F51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70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Несовершеннолетние, не достигшие возраста уголовной ответственности</w:t>
                  </w:r>
                </w:p>
                <w:p w:rsidR="00DE19A5" w:rsidRPr="004C70AF" w:rsidRDefault="00DE19A5" w:rsidP="00F51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70B9" w:rsidTr="00A62267">
              <w:tc>
                <w:tcPr>
                  <w:tcW w:w="454" w:type="dxa"/>
                </w:tcPr>
                <w:p w:rsidR="001370B9" w:rsidRPr="00036C0B" w:rsidRDefault="001370B9" w:rsidP="001370B9">
                  <w:pPr>
                    <w:ind w:left="6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1275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Смирнова</w:t>
                  </w:r>
                </w:p>
              </w:tc>
              <w:tc>
                <w:tcPr>
                  <w:tcW w:w="1276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Виктория</w:t>
                  </w:r>
                </w:p>
              </w:tc>
              <w:tc>
                <w:tcPr>
                  <w:tcW w:w="1559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Олеговна </w:t>
                  </w:r>
                </w:p>
              </w:tc>
              <w:tc>
                <w:tcPr>
                  <w:tcW w:w="1134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11.11.06</w:t>
                  </w:r>
                </w:p>
              </w:tc>
              <w:tc>
                <w:tcPr>
                  <w:tcW w:w="993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Школа 94</w:t>
                  </w:r>
                </w:p>
              </w:tc>
              <w:tc>
                <w:tcPr>
                  <w:tcW w:w="1842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49.1.6 кража</w:t>
                  </w:r>
                </w:p>
                <w:p w:rsidR="00DE19A5" w:rsidRDefault="00DE19A5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70B9" w:rsidTr="00A62267">
              <w:tc>
                <w:tcPr>
                  <w:tcW w:w="454" w:type="dxa"/>
                </w:tcPr>
                <w:p w:rsidR="001370B9" w:rsidRPr="00036C0B" w:rsidRDefault="001370B9" w:rsidP="001370B9">
                  <w:pPr>
                    <w:ind w:left="6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1275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Киреева</w:t>
                  </w:r>
                </w:p>
              </w:tc>
              <w:tc>
                <w:tcPr>
                  <w:tcW w:w="1276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Анастасия</w:t>
                  </w:r>
                </w:p>
              </w:tc>
              <w:tc>
                <w:tcPr>
                  <w:tcW w:w="1559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Михайловна</w:t>
                  </w:r>
                </w:p>
              </w:tc>
              <w:tc>
                <w:tcPr>
                  <w:tcW w:w="1134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23.08.09</w:t>
                  </w:r>
                </w:p>
              </w:tc>
              <w:tc>
                <w:tcPr>
                  <w:tcW w:w="993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Школа 94</w:t>
                  </w:r>
                </w:p>
              </w:tc>
              <w:tc>
                <w:tcPr>
                  <w:tcW w:w="1842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49.1.6 кража</w:t>
                  </w:r>
                </w:p>
                <w:p w:rsidR="00DE19A5" w:rsidRDefault="00DE19A5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70B9" w:rsidTr="00A62267">
              <w:tc>
                <w:tcPr>
                  <w:tcW w:w="454" w:type="dxa"/>
                </w:tcPr>
                <w:p w:rsidR="001370B9" w:rsidRPr="00036C0B" w:rsidRDefault="001370B9" w:rsidP="001370B9">
                  <w:pPr>
                    <w:ind w:left="6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1275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Уланова </w:t>
                  </w:r>
                </w:p>
              </w:tc>
              <w:tc>
                <w:tcPr>
                  <w:tcW w:w="1276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Елизавета</w:t>
                  </w:r>
                </w:p>
              </w:tc>
              <w:tc>
                <w:tcPr>
                  <w:tcW w:w="1559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Сергеевна</w:t>
                  </w:r>
                </w:p>
              </w:tc>
              <w:tc>
                <w:tcPr>
                  <w:tcW w:w="1134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21.10.07</w:t>
                  </w:r>
                </w:p>
              </w:tc>
              <w:tc>
                <w:tcPr>
                  <w:tcW w:w="993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Школа 487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корр</w:t>
                  </w:r>
                  <w:proofErr w:type="spellEnd"/>
                  <w:proofErr w:type="gramEnd"/>
                </w:p>
              </w:tc>
              <w:tc>
                <w:tcPr>
                  <w:tcW w:w="1842" w:type="dxa"/>
                </w:tcPr>
                <w:p w:rsidR="001370B9" w:rsidRDefault="001370B9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49.1.6 кража</w:t>
                  </w:r>
                </w:p>
                <w:p w:rsidR="00DE19A5" w:rsidRDefault="00DE19A5" w:rsidP="00F5114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370B9" w:rsidRDefault="001370B9" w:rsidP="001370B9"/>
          <w:p w:rsidR="009F7694" w:rsidRPr="00F27092" w:rsidRDefault="00F27092" w:rsidP="00F2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09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совершивших преступление (по результатам обработки психолого-педагогических характеристик от социальных педагогов, педагогов-психологов ГБОУ Выборгского района) воспитываются в полных семьях, семья интересуется школьной жизнью ребенка, поддерживают контакт с педагогами; уровень мотивации у обучению у несовершеннолетних – средний; вовлечены во внеурочную деятельность.</w:t>
            </w:r>
            <w:proofErr w:type="gramEnd"/>
          </w:p>
          <w:p w:rsidR="001370B9" w:rsidRPr="00EE61E4" w:rsidRDefault="001370B9" w:rsidP="001370B9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2018 год на учет в ОДН за совершенные преступления были поставлены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</w:t>
            </w:r>
            <w:r w:rsidRPr="006D07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мальчика и </w:t>
            </w:r>
            <w:r w:rsidRPr="006D07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девочек) образовательных учреждений Выборгского района, из них </w:t>
            </w:r>
            <w:r w:rsidRPr="00E64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не достигших возраста наступления уголовной ответственности. Несовершеннолетние обучаются в общеобразовательных школах №65,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94, 104 – </w:t>
            </w:r>
            <w:r w:rsidRPr="00E775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33C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лицее № 623 – </w:t>
            </w:r>
            <w:r w:rsidRPr="00E644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61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коррекционной школе №487 – </w:t>
            </w:r>
            <w:r w:rsidRPr="00EE61E4">
              <w:rPr>
                <w:rFonts w:ascii="Times New Roman" w:hAnsi="Times New Roman" w:cs="Times New Roman"/>
                <w:sz w:val="24"/>
                <w:szCs w:val="24"/>
              </w:rPr>
              <w:t>1человек.</w:t>
            </w:r>
          </w:p>
          <w:p w:rsidR="001370B9" w:rsidRDefault="001370B9" w:rsidP="001370B9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преступлений – кража (ст.158 УК РФ) и угон автомобиля (ст.166 УК РФ)</w:t>
            </w:r>
          </w:p>
          <w:p w:rsidR="00DE19A5" w:rsidRDefault="00DE19A5" w:rsidP="001370B9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7E" w:rsidRDefault="001C617E" w:rsidP="001370B9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9" w:rsidRDefault="001370B9" w:rsidP="001370B9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382C">
              <w:rPr>
                <w:rFonts w:ascii="Times New Roman" w:hAnsi="Times New Roman" w:cs="Times New Roman"/>
                <w:sz w:val="24"/>
                <w:szCs w:val="24"/>
              </w:rPr>
              <w:t>Диаграмма 4.</w:t>
            </w:r>
          </w:p>
          <w:p w:rsidR="001370B9" w:rsidRDefault="001370B9" w:rsidP="001370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несовершеннолетних обучающихся, совершивших преступление.</w:t>
            </w:r>
          </w:p>
          <w:p w:rsidR="001370B9" w:rsidRDefault="001370B9" w:rsidP="001370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00" w:rsidRDefault="001370B9" w:rsidP="00AE340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05275" cy="2009775"/>
                  <wp:effectExtent l="0" t="0" r="0" b="0"/>
                  <wp:docPr id="8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803C21" w:rsidRPr="00C578A8" w:rsidRDefault="00803C21" w:rsidP="00AE340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E5" w:rsidRPr="00C578A8" w:rsidTr="006E20D4">
        <w:tc>
          <w:tcPr>
            <w:tcW w:w="660" w:type="dxa"/>
          </w:tcPr>
          <w:p w:rsidR="00871FE5" w:rsidRDefault="00871FE5" w:rsidP="00C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77" w:type="dxa"/>
          </w:tcPr>
          <w:p w:rsidR="00871FE5" w:rsidRDefault="00871FE5" w:rsidP="0087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и учету несовершеннолетних, совершающих преступления, правонарушения, иные антиобщественные действия, а также склонных к суицидальному пове</w:t>
            </w:r>
            <w:r w:rsidR="00E42E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</w:p>
          <w:p w:rsidR="00871FE5" w:rsidRDefault="00871FE5" w:rsidP="0087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71FE5" w:rsidRPr="00DC4BA0" w:rsidRDefault="00DC4BA0" w:rsidP="00DC4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42EC7" w:rsidRPr="00DC4BA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ОУ диагностических исследований</w:t>
            </w:r>
            <w:r w:rsidRPr="00DC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C4BA0">
              <w:rPr>
                <w:rFonts w:ascii="Times New Roman" w:hAnsi="Times New Roman" w:cs="Times New Roman"/>
                <w:b/>
                <w:sz w:val="24"/>
                <w:szCs w:val="24"/>
              </w:rPr>
              <w:t>скрининговая</w:t>
            </w:r>
            <w:proofErr w:type="spellEnd"/>
            <w:r w:rsidRPr="00DC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диагностика)</w:t>
            </w:r>
            <w:r w:rsidR="00A9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полугодие 2018-2019 учебного года)</w:t>
            </w:r>
            <w:r w:rsidR="00E42EC7" w:rsidRPr="00DC4B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2EC7" w:rsidRDefault="00E42EC7" w:rsidP="00E4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A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Информационно-диагностическое занятие </w:t>
            </w:r>
            <w:r w:rsidR="00BB6A5C">
              <w:rPr>
                <w:rFonts w:ascii="Times New Roman" w:hAnsi="Times New Roman" w:cs="Times New Roman"/>
                <w:sz w:val="24"/>
                <w:szCs w:val="24"/>
              </w:rPr>
              <w:t>«Внимание! Твоя безопасность»</w:t>
            </w:r>
            <w:r w:rsidR="00BB6A5C" w:rsidRPr="009116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6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B6A5C" w:rsidRPr="0091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етодика первичной диагностики и </w:t>
            </w:r>
            <w:r w:rsidR="00BB6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выявления детей «группы риска» </w:t>
            </w:r>
            <w:r w:rsidR="00BB6A5C" w:rsidRPr="0091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 Рожков, М.А. Ковальчук</w:t>
            </w:r>
            <w:r w:rsidR="00BB6A5C" w:rsidRPr="00911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6F90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(выявлено 9 человек, выданы направления на консультацию в ГБУ ДО ЦППМСП Выборгского района) </w:t>
            </w:r>
          </w:p>
          <w:p w:rsidR="00A96FA4" w:rsidRPr="00A96FA4" w:rsidRDefault="00A96FA4" w:rsidP="00A96FA4">
            <w:pPr>
              <w:ind w:left="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FF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261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</w:p>
          <w:p w:rsidR="006370A2" w:rsidRDefault="00BB6A5C" w:rsidP="00E4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Информационно-диагностическое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занятие «Владею собой» (о</w:t>
            </w:r>
            <w:r w:rsidRPr="00D96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просник </w:t>
            </w:r>
            <w:proofErr w:type="spellStart"/>
            <w:r w:rsidRPr="00D96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Л.Г.Почебут</w:t>
            </w:r>
            <w:proofErr w:type="spellEnd"/>
            <w:r w:rsidRPr="00D96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370A2">
              <w:rPr>
                <w:rFonts w:ascii="Times New Roman" w:hAnsi="Times New Roman" w:cs="Times New Roman"/>
                <w:sz w:val="24"/>
                <w:szCs w:val="24"/>
              </w:rPr>
              <w:t>(выявлено 14 человек, выданы направления на консультацию в ГБУ ДО ЦППМСП Выборгского района)</w:t>
            </w:r>
          </w:p>
          <w:p w:rsidR="00A96FA4" w:rsidRPr="00A96FA4" w:rsidRDefault="00A96FA4" w:rsidP="00A96FA4">
            <w:pPr>
              <w:ind w:left="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FF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</w:p>
          <w:p w:rsidR="003F6F90" w:rsidRDefault="009D3769" w:rsidP="00A9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3F6F90"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оциально-психологическое тестирование на предмет раннего выявления незаконного потребления наркотических средств и психотропных веществ в 2018-2019 учебном году</w:t>
            </w:r>
          </w:p>
          <w:p w:rsidR="000C7952" w:rsidRPr="000C7952" w:rsidRDefault="000C7952" w:rsidP="000C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 в районе – </w:t>
            </w:r>
            <w:r w:rsidRPr="000C795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0C7952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</w:p>
          <w:p w:rsidR="000C7952" w:rsidRPr="000C7952" w:rsidRDefault="000C7952" w:rsidP="000C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 района, принявших участие в тестировании - </w:t>
            </w:r>
            <w:r w:rsidRPr="000C7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  <w:r w:rsidRPr="000C7952">
              <w:rPr>
                <w:rFonts w:ascii="Times New Roman" w:hAnsi="Times New Roman" w:cs="Times New Roman"/>
                <w:sz w:val="24"/>
                <w:szCs w:val="24"/>
              </w:rPr>
              <w:t xml:space="preserve"> ОУ , </w:t>
            </w:r>
            <w:r w:rsidRPr="000C79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C7952">
              <w:rPr>
                <w:rFonts w:ascii="Times New Roman" w:hAnsi="Times New Roman" w:cs="Times New Roman"/>
                <w:sz w:val="24"/>
                <w:szCs w:val="24"/>
              </w:rPr>
              <w:t xml:space="preserve"> ОУ не приняли участие (контингент обучающихся ОУ не соответствует заявленной категории участников тестирования): школа-интернат (I вида) № 1 для обучающихся, воспитанников с отклонениями в развитии; ГБОУ средняя общеобразовательная школа № 487 реализующая адаптированные основные общеобразовательные  программы для учащихся с задержкой психического развития и умственной отсталостью (интеллектуальными нарушениями)</w:t>
            </w:r>
            <w:proofErr w:type="gramStart"/>
            <w:r w:rsidRPr="000C7952">
              <w:rPr>
                <w:rFonts w:ascii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0C7952">
              <w:rPr>
                <w:rFonts w:ascii="Times New Roman" w:hAnsi="Times New Roman" w:cs="Times New Roman"/>
                <w:sz w:val="24"/>
                <w:szCs w:val="24"/>
              </w:rPr>
              <w:t xml:space="preserve">БОУ прогимназия № 677для детей дошкольного и младшего школьного возраста; ГБОУ прогимназия №130 для детей дошкольного и младшего школьного возраста), </w:t>
            </w:r>
            <w:r w:rsidR="00A96FA4">
              <w:rPr>
                <w:rFonts w:ascii="Times New Roman" w:hAnsi="Times New Roman" w:cs="Times New Roman"/>
                <w:sz w:val="24"/>
                <w:szCs w:val="24"/>
              </w:rPr>
              <w:t xml:space="preserve">93,2 % от общего количества ОУ </w:t>
            </w:r>
            <w:r w:rsidRPr="000C7952">
              <w:rPr>
                <w:rFonts w:ascii="Times New Roman" w:hAnsi="Times New Roman" w:cs="Times New Roman"/>
                <w:sz w:val="24"/>
                <w:szCs w:val="24"/>
              </w:rPr>
              <w:t xml:space="preserve">в районе. </w:t>
            </w:r>
          </w:p>
          <w:p w:rsidR="000C7952" w:rsidRDefault="000C7952" w:rsidP="000C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5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обучающихся, принявших участие в тестировании -   </w:t>
            </w:r>
            <w:r w:rsidRPr="000C7952">
              <w:rPr>
                <w:rFonts w:ascii="Times New Roman" w:hAnsi="Times New Roman" w:cs="Times New Roman"/>
                <w:b/>
                <w:sz w:val="24"/>
                <w:szCs w:val="24"/>
              </w:rPr>
              <w:t>9341</w:t>
            </w:r>
            <w:r w:rsidRPr="000C7952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65 % от общего количества обучающихся в районе подростков от 13 лет и старше.</w:t>
            </w:r>
          </w:p>
          <w:p w:rsidR="000C7952" w:rsidRDefault="009448BA" w:rsidP="00A9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исследованию выявлена группа высокого социального риска – </w:t>
            </w:r>
            <w:r w:rsidR="00C749F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(ГБОУ №: 6 (1 чел.), 33 (1 чел.), 60 (1 чел.), 74 (1 чел.), 83 (1 чел.), 90 (2 чел.),</w:t>
            </w:r>
            <w:r w:rsidR="00C749FE">
              <w:rPr>
                <w:rFonts w:ascii="Times New Roman" w:hAnsi="Times New Roman" w:cs="Times New Roman"/>
                <w:sz w:val="24"/>
                <w:szCs w:val="24"/>
              </w:rPr>
              <w:t xml:space="preserve"> 92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чел.), 97 (2 чел.),</w:t>
            </w:r>
            <w:r w:rsidR="00C749FE">
              <w:rPr>
                <w:rFonts w:ascii="Times New Roman" w:hAnsi="Times New Roman" w:cs="Times New Roman"/>
                <w:sz w:val="24"/>
                <w:szCs w:val="24"/>
              </w:rPr>
              <w:t xml:space="preserve"> 101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чел.), 103 (1 чел.),</w:t>
            </w:r>
            <w:r w:rsidR="00C749FE">
              <w:rPr>
                <w:rFonts w:ascii="Times New Roman" w:hAnsi="Times New Roman" w:cs="Times New Roman"/>
                <w:sz w:val="24"/>
                <w:szCs w:val="24"/>
              </w:rPr>
              <w:t xml:space="preserve"> 104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чел.), 112 (1 чел.),</w:t>
            </w:r>
            <w:r w:rsidR="00C749FE">
              <w:rPr>
                <w:rFonts w:ascii="Times New Roman" w:hAnsi="Times New Roman" w:cs="Times New Roman"/>
                <w:sz w:val="24"/>
                <w:szCs w:val="24"/>
              </w:rPr>
              <w:t xml:space="preserve"> 115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чел.), 120 (5 чел.), 124 (1 чел.), 135 (1 чел.), 453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1чел.), 457 (3 чел.),</w:t>
            </w:r>
            <w:r w:rsidR="00C749FE">
              <w:rPr>
                <w:rFonts w:ascii="Times New Roman" w:hAnsi="Times New Roman" w:cs="Times New Roman"/>
                <w:sz w:val="24"/>
                <w:szCs w:val="24"/>
              </w:rPr>
              <w:t xml:space="preserve"> 463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чел.), 468 (3 чел.),</w:t>
            </w:r>
            <w:r w:rsidR="00C749FE">
              <w:rPr>
                <w:rFonts w:ascii="Times New Roman" w:hAnsi="Times New Roman" w:cs="Times New Roman"/>
                <w:sz w:val="24"/>
                <w:szCs w:val="24"/>
              </w:rPr>
              <w:t xml:space="preserve"> 471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чел.), 475 (3 чел.),</w:t>
            </w:r>
            <w:r w:rsidR="00C749FE">
              <w:rPr>
                <w:rFonts w:ascii="Times New Roman" w:hAnsi="Times New Roman" w:cs="Times New Roman"/>
                <w:sz w:val="24"/>
                <w:szCs w:val="24"/>
              </w:rPr>
              <w:t xml:space="preserve"> 482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чел.), 483 (2 чел.), 486 (2 чел.), 494 (2 чел.) 622 (1 чел.),</w:t>
            </w:r>
            <w:r w:rsidR="00C749FE">
              <w:rPr>
                <w:rFonts w:ascii="Times New Roman" w:hAnsi="Times New Roman" w:cs="Times New Roman"/>
                <w:sz w:val="24"/>
                <w:szCs w:val="24"/>
              </w:rPr>
              <w:t xml:space="preserve"> 623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чел.), 652 (1 чел.).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ГБУ ДО ЦППМСП Выборгского района проведена работа со специалистами ГБОУ, выданы направления </w:t>
            </w:r>
            <w:r w:rsidR="00C220E5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консультирование в Центр.</w:t>
            </w:r>
            <w:r w:rsidR="00C220E5">
              <w:rPr>
                <w:rFonts w:ascii="Times New Roman" w:hAnsi="Times New Roman" w:cs="Times New Roman"/>
                <w:sz w:val="24"/>
                <w:szCs w:val="24"/>
              </w:rPr>
              <w:t xml:space="preserve"> На консультирование </w:t>
            </w:r>
            <w:r w:rsidR="006E5407">
              <w:rPr>
                <w:rFonts w:ascii="Times New Roman" w:hAnsi="Times New Roman" w:cs="Times New Roman"/>
                <w:sz w:val="24"/>
                <w:szCs w:val="24"/>
              </w:rPr>
              <w:t>к специалистам Центра обратились родители (законные представители) и обучающиеся ГБОУ №: 494 (1 чел.), 6 (1 чел.), 622 (1 чел.), 486 (1 чел.), 83 (1 чел.), 101 (</w:t>
            </w:r>
            <w:r w:rsidR="00B4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407">
              <w:rPr>
                <w:rFonts w:ascii="Times New Roman" w:hAnsi="Times New Roman" w:cs="Times New Roman"/>
                <w:sz w:val="24"/>
                <w:szCs w:val="24"/>
              </w:rPr>
              <w:t xml:space="preserve"> чел.), </w:t>
            </w:r>
            <w:r w:rsidR="00041665">
              <w:rPr>
                <w:rFonts w:ascii="Times New Roman" w:hAnsi="Times New Roman" w:cs="Times New Roman"/>
                <w:sz w:val="24"/>
                <w:szCs w:val="24"/>
              </w:rPr>
              <w:t>463 (</w:t>
            </w:r>
            <w:r w:rsidR="006E5407">
              <w:rPr>
                <w:rFonts w:ascii="Times New Roman" w:hAnsi="Times New Roman" w:cs="Times New Roman"/>
                <w:sz w:val="24"/>
                <w:szCs w:val="24"/>
              </w:rPr>
              <w:t xml:space="preserve">1 чел.). 33 </w:t>
            </w:r>
            <w:proofErr w:type="gramStart"/>
            <w:r w:rsidR="006E54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E5407">
              <w:rPr>
                <w:rFonts w:ascii="Times New Roman" w:hAnsi="Times New Roman" w:cs="Times New Roman"/>
                <w:sz w:val="24"/>
                <w:szCs w:val="24"/>
              </w:rPr>
              <w:t xml:space="preserve">1 чел.), </w:t>
            </w:r>
            <w:r w:rsidR="00B408BB">
              <w:rPr>
                <w:rFonts w:ascii="Times New Roman" w:hAnsi="Times New Roman" w:cs="Times New Roman"/>
                <w:sz w:val="24"/>
                <w:szCs w:val="24"/>
              </w:rPr>
              <w:t>482 (</w:t>
            </w:r>
            <w:r w:rsidR="006E5407">
              <w:rPr>
                <w:rFonts w:ascii="Times New Roman" w:hAnsi="Times New Roman" w:cs="Times New Roman"/>
                <w:sz w:val="24"/>
                <w:szCs w:val="24"/>
              </w:rPr>
              <w:t xml:space="preserve">1 чел.), 112 (1 чел.), 120 (1 чел.), 471 (1 чел.). Всего </w:t>
            </w:r>
            <w:r w:rsidR="00B408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E540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0C7952" w:rsidRDefault="00F053A1" w:rsidP="00A9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по направлению обучающихся данной группы высокого социального риска в ГБОУ «Балтийский берег» на вторую смену </w:t>
            </w:r>
            <w:r w:rsidR="00C279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279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ГБОУ № 90, 559</w:t>
            </w:r>
            <w:r w:rsidR="00C2795E">
              <w:rPr>
                <w:rFonts w:ascii="Times New Roman" w:hAnsi="Times New Roman" w:cs="Times New Roman"/>
                <w:sz w:val="24"/>
                <w:szCs w:val="24"/>
              </w:rPr>
              <w:t xml:space="preserve"> (собран пакет документов, сданы в комиссию).</w:t>
            </w:r>
            <w:proofErr w:type="gramEnd"/>
            <w:r w:rsidR="00C2795E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комиссии в данное учреждение направлен</w:t>
            </w:r>
            <w:proofErr w:type="gramStart"/>
            <w:r w:rsidR="00C2795E" w:rsidRPr="00C279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C2795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ГБОУ №90.</w:t>
            </w:r>
          </w:p>
          <w:p w:rsidR="00752C70" w:rsidRPr="0098534A" w:rsidRDefault="00A9670A" w:rsidP="00A9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C4BA0" w:rsidRPr="00985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="0098534A">
              <w:rPr>
                <w:rFonts w:ascii="Times New Roman" w:hAnsi="Times New Roman" w:cs="Times New Roman"/>
                <w:b/>
                <w:sz w:val="24"/>
                <w:szCs w:val="24"/>
              </w:rPr>
              <w:t>в ГБУ ДО ЦППМСП Выборгского райо</w:t>
            </w:r>
            <w:r w:rsidR="00DC4BA0" w:rsidRPr="0098534A">
              <w:rPr>
                <w:rFonts w:ascii="Times New Roman" w:hAnsi="Times New Roman" w:cs="Times New Roman"/>
                <w:b/>
                <w:sz w:val="24"/>
                <w:szCs w:val="24"/>
              </w:rPr>
              <w:t>на диагностических исследований (у</w:t>
            </w:r>
            <w:r w:rsidRPr="0098534A">
              <w:rPr>
                <w:rFonts w:ascii="Times New Roman" w:hAnsi="Times New Roman" w:cs="Times New Roman"/>
                <w:b/>
                <w:sz w:val="24"/>
                <w:szCs w:val="24"/>
              </w:rPr>
              <w:t>глубленная диагностика</w:t>
            </w:r>
            <w:r w:rsidR="00DC4BA0">
              <w:rPr>
                <w:b/>
                <w:sz w:val="24"/>
                <w:szCs w:val="24"/>
              </w:rPr>
              <w:t>)</w:t>
            </w:r>
            <w:r w:rsidRPr="0098534A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диагностика детей и подростков </w:t>
            </w:r>
            <w:r w:rsidR="00DC4BA0" w:rsidRPr="0098534A">
              <w:rPr>
                <w:rFonts w:ascii="Times New Roman" w:hAnsi="Times New Roman" w:cs="Times New Roman"/>
                <w:sz w:val="24"/>
                <w:szCs w:val="24"/>
              </w:rPr>
              <w:t xml:space="preserve">по личному запросу, по запросу ОУ, </w:t>
            </w:r>
            <w:r w:rsidRPr="0098534A">
              <w:rPr>
                <w:rFonts w:ascii="Times New Roman" w:hAnsi="Times New Roman" w:cs="Times New Roman"/>
                <w:sz w:val="24"/>
                <w:szCs w:val="24"/>
              </w:rPr>
              <w:t>по направлению КДН и ЗП администрации Выборгского района</w:t>
            </w:r>
            <w:r w:rsidR="00DC4BA0" w:rsidRPr="0098534A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="0068524F" w:rsidRPr="008859AD">
              <w:rPr>
                <w:rFonts w:ascii="Times New Roman" w:hAnsi="Times New Roman" w:cs="Times New Roman"/>
                <w:sz w:val="24"/>
                <w:szCs w:val="24"/>
              </w:rPr>
              <w:t>3 исследования, 3 человека (ОУ № 486)(в период  с 01.09.2018 г. по 01.12.2018 г.)</w:t>
            </w:r>
          </w:p>
          <w:p w:rsidR="000109A2" w:rsidRPr="000109A2" w:rsidRDefault="00752C70" w:rsidP="000109A2">
            <w:pPr>
              <w:shd w:val="clear" w:color="auto" w:fill="FFFFFF"/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109A2" w:rsidRPr="00010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 несовершеннолетних</w:t>
            </w:r>
            <w:r w:rsidR="00010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DC4BA0" w:rsidRPr="00DC4BA0">
              <w:rPr>
                <w:rFonts w:ascii="Times New Roman" w:hAnsi="Times New Roman" w:cs="Times New Roman"/>
                <w:b/>
                <w:sz w:val="24"/>
                <w:szCs w:val="24"/>
              </w:rPr>
              <w:t>ТПМПК</w:t>
            </w:r>
            <w:r w:rsidR="00DC4BA0" w:rsidRPr="00DC4BA0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(территориальн</w:t>
            </w:r>
            <w:r w:rsidR="000109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C4BA0" w:rsidRPr="00DC4BA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психолого-медико-педагогическ</w:t>
            </w:r>
            <w:r w:rsidR="000109A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DC4BA0" w:rsidRPr="00DC4BA0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0109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4BA0" w:rsidRPr="00DC4B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C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выдача заключений</w:t>
            </w:r>
            <w:r w:rsidR="00DC4BA0" w:rsidRPr="00DC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 (законным представителям)</w:t>
            </w:r>
            <w:r w:rsidRPr="00DC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 формирования образовательного маршрута </w:t>
            </w:r>
            <w:r w:rsidRPr="00DC4BA0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(направление несовершеннолетних, нуждающихся в специально-педагогическом подходе в </w:t>
            </w:r>
            <w:r w:rsidRPr="00DC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специальном учебно-воспитательном учреждении открытого типа с согласия родителей (законных представителей), а также самих несовершеннолетних, достигших 14 лет</w:t>
            </w:r>
            <w:proofErr w:type="gramStart"/>
            <w:r w:rsidRPr="00DC4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решению КДН И ЗП</w:t>
            </w:r>
            <w:r w:rsidR="00DC4BA0" w:rsidRPr="00DC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07497" w:rsidRPr="0088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r w:rsidR="008859AD" w:rsidRPr="00885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125D49" w:rsidRPr="0088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</w:t>
            </w:r>
            <w:r w:rsidR="00A0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ТПМПК)</w:t>
            </w:r>
          </w:p>
          <w:p w:rsidR="000109A2" w:rsidRPr="009F7694" w:rsidRDefault="000A3940" w:rsidP="009F76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9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6A5C" w:rsidRPr="000109A2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 ГБУ ДО ЦППМСП Выборгского района и КДН и З</w:t>
            </w:r>
            <w:proofErr w:type="gramStart"/>
            <w:r w:rsidR="00BB6A5C" w:rsidRPr="00010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B6A5C" w:rsidRPr="000109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B6A5C" w:rsidRPr="000109A2">
              <w:rPr>
                <w:rFonts w:ascii="Times New Roman" w:hAnsi="Times New Roman" w:cs="Times New Roman"/>
                <w:sz w:val="24"/>
                <w:szCs w:val="24"/>
              </w:rPr>
              <w:t>ведение базы данных</w:t>
            </w:r>
            <w:r w:rsidR="007A5D80" w:rsidRPr="000109A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полученной информации, ее хранение и использование (с обеспечением конфиденциальности)</w:t>
            </w:r>
            <w:r w:rsidR="00BB6A5C" w:rsidRPr="000109A2">
              <w:rPr>
                <w:rFonts w:ascii="Times New Roman" w:hAnsi="Times New Roman" w:cs="Times New Roman"/>
                <w:sz w:val="24"/>
                <w:szCs w:val="24"/>
              </w:rPr>
              <w:t>, сетевое взаимодействие с ОУ/ОО</w:t>
            </w:r>
            <w:r w:rsidRPr="000109A2">
              <w:rPr>
                <w:rFonts w:ascii="Times New Roman" w:hAnsi="Times New Roman" w:cs="Times New Roman"/>
                <w:sz w:val="24"/>
                <w:szCs w:val="24"/>
              </w:rPr>
              <w:t xml:space="preserve"> (запрос характеристик на несовершеннолетнего, совершившего </w:t>
            </w:r>
            <w:r w:rsidR="000109A2" w:rsidRPr="000109A2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преступление, </w:t>
            </w:r>
            <w:r w:rsidRPr="000109A2">
              <w:rPr>
                <w:rFonts w:ascii="Times New Roman" w:hAnsi="Times New Roman" w:cs="Times New Roman"/>
                <w:sz w:val="24"/>
                <w:szCs w:val="24"/>
              </w:rPr>
              <w:t>правонарушение;</w:t>
            </w:r>
            <w:r w:rsidRPr="0001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постановлений с заседания КДН и ЗП)</w:t>
            </w:r>
            <w:r w:rsidR="00BB6A5C" w:rsidRPr="000109A2">
              <w:rPr>
                <w:rFonts w:ascii="Times New Roman" w:hAnsi="Times New Roman" w:cs="Times New Roman"/>
                <w:sz w:val="24"/>
                <w:szCs w:val="24"/>
              </w:rPr>
              <w:t>, анализ базы</w:t>
            </w:r>
            <w:r w:rsidR="000109A2" w:rsidRPr="0001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7A5D80" w:rsidRPr="0001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материалов для рассмотрения н</w:t>
            </w:r>
            <w:r w:rsidR="000109A2" w:rsidRPr="0001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заседании (ходатайств, просьб </w:t>
            </w:r>
            <w:r w:rsidR="007A5D80" w:rsidRPr="0001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других обращений несовершеннолетних, родителей (законных </w:t>
            </w:r>
            <w:proofErr w:type="gramStart"/>
            <w:r w:rsidR="007A5D80" w:rsidRPr="0001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представителей, иных граждан, организаций), участие в рассмотрении дел об административных правонарушениях, совершенных несовершеннолетними, их родителями (законными представителями), внесение предложений в установленном порядке</w:t>
            </w:r>
            <w:r w:rsidR="000109A2" w:rsidRPr="0001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0109A2" w:rsidRPr="000109A2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0109A2" w:rsidRPr="00010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единого подхода к решению проблем профилактики безнадзорности и правонарушений несовершеннолетних, защиты их прав и законных интересов.</w:t>
            </w:r>
            <w:proofErr w:type="gramEnd"/>
          </w:p>
          <w:p w:rsidR="00BB6A5C" w:rsidRPr="00F5114F" w:rsidRDefault="000109A2" w:rsidP="00067BB5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1753E" w:rsidRPr="0098534A">
              <w:rPr>
                <w:b/>
                <w:sz w:val="24"/>
                <w:szCs w:val="24"/>
              </w:rPr>
              <w:t xml:space="preserve">Мониторинг организации летнего отдыха несовершеннолетних обучающихся с </w:t>
            </w:r>
            <w:proofErr w:type="spellStart"/>
            <w:r w:rsidR="0081753E" w:rsidRPr="0098534A">
              <w:rPr>
                <w:b/>
                <w:sz w:val="24"/>
                <w:szCs w:val="24"/>
              </w:rPr>
              <w:t>девиантным</w:t>
            </w:r>
            <w:proofErr w:type="spellEnd"/>
            <w:r w:rsidR="0081753E" w:rsidRPr="0098534A">
              <w:rPr>
                <w:b/>
                <w:sz w:val="24"/>
                <w:szCs w:val="24"/>
              </w:rPr>
              <w:t xml:space="preserve"> поведением</w:t>
            </w:r>
            <w:r w:rsidR="00752C70" w:rsidRPr="000109A2">
              <w:rPr>
                <w:color w:val="000000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="00752C70" w:rsidRPr="00752C70">
              <w:rPr>
                <w:sz w:val="24"/>
                <w:szCs w:val="24"/>
              </w:rPr>
              <w:t xml:space="preserve">осещение летних </w:t>
            </w:r>
            <w:r w:rsidR="00E74F80">
              <w:rPr>
                <w:sz w:val="24"/>
                <w:szCs w:val="24"/>
              </w:rPr>
              <w:t xml:space="preserve">загородных </w:t>
            </w:r>
            <w:r w:rsidR="00752C70" w:rsidRPr="00752C70">
              <w:rPr>
                <w:sz w:val="24"/>
                <w:szCs w:val="24"/>
              </w:rPr>
              <w:t>лагерей для проведения профилактических мероприятий с несовершеннолетними, состоящими на учете в ОДН)</w:t>
            </w:r>
            <w:r w:rsidR="00A06C5F">
              <w:rPr>
                <w:sz w:val="24"/>
                <w:szCs w:val="24"/>
              </w:rPr>
              <w:t xml:space="preserve"> (июнь-июль 2018</w:t>
            </w:r>
            <w:r w:rsidR="00740762">
              <w:rPr>
                <w:sz w:val="24"/>
                <w:szCs w:val="24"/>
              </w:rPr>
              <w:t xml:space="preserve"> года </w:t>
            </w:r>
            <w:r w:rsidR="00A06C5F">
              <w:rPr>
                <w:sz w:val="24"/>
                <w:szCs w:val="24"/>
              </w:rPr>
              <w:t xml:space="preserve"> – 12 человек)</w:t>
            </w:r>
            <w:r w:rsidR="00067BB5">
              <w:rPr>
                <w:sz w:val="24"/>
                <w:szCs w:val="24"/>
              </w:rPr>
              <w:t>.</w:t>
            </w:r>
          </w:p>
        </w:tc>
      </w:tr>
      <w:tr w:rsidR="00871FE5" w:rsidRPr="00C578A8" w:rsidTr="006E20D4">
        <w:tc>
          <w:tcPr>
            <w:tcW w:w="660" w:type="dxa"/>
          </w:tcPr>
          <w:p w:rsidR="00871FE5" w:rsidRDefault="00871FE5" w:rsidP="00C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77" w:type="dxa"/>
          </w:tcPr>
          <w:p w:rsidR="00871FE5" w:rsidRDefault="00871FE5" w:rsidP="0087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органов внутренних дел и иных органов системы профилактики </w:t>
            </w:r>
            <w:r w:rsidR="00E42EC7" w:rsidRPr="00F5114F">
              <w:rPr>
                <w:rFonts w:ascii="Times New Roman" w:hAnsi="Times New Roman" w:cs="Times New Roman"/>
                <w:sz w:val="24"/>
                <w:szCs w:val="24"/>
              </w:rPr>
              <w:t>о выявленных случаях совершения учащимися преступлений, правонарушений; организацию совместных профилактических мероприятий</w:t>
            </w:r>
          </w:p>
        </w:tc>
        <w:tc>
          <w:tcPr>
            <w:tcW w:w="9497" w:type="dxa"/>
          </w:tcPr>
          <w:p w:rsidR="000A3940" w:rsidRPr="00F5114F" w:rsidRDefault="000A3940" w:rsidP="000A3940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Выездные мероприятия  </w:t>
            </w:r>
            <w:r w:rsidR="008A4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участием специалиста ГБУ ДО ЦППМСП Выборгского района </w:t>
            </w:r>
            <w:r w:rsidRPr="00F51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совместно с отделом полиции по предотвращению правонарушений среди несовершеннолетних</w:t>
            </w:r>
          </w:p>
          <w:p w:rsidR="00871FE5" w:rsidRPr="00C578A8" w:rsidRDefault="00871FE5" w:rsidP="0087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C7" w:rsidRPr="00C578A8" w:rsidTr="006E20D4">
        <w:tc>
          <w:tcPr>
            <w:tcW w:w="660" w:type="dxa"/>
          </w:tcPr>
          <w:p w:rsidR="00E42EC7" w:rsidRDefault="00E42EC7" w:rsidP="00C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7" w:type="dxa"/>
          </w:tcPr>
          <w:p w:rsidR="00E42EC7" w:rsidRDefault="00E42EC7" w:rsidP="0087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защиты детей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противоправного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контента в образовательной среде</w:t>
            </w:r>
          </w:p>
          <w:p w:rsidR="00E42EC7" w:rsidRPr="00E42EC7" w:rsidRDefault="00E42EC7" w:rsidP="00871F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97" w:type="dxa"/>
          </w:tcPr>
          <w:p w:rsidR="00752C70" w:rsidRPr="00DB0514" w:rsidRDefault="00752C70" w:rsidP="00752C70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B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Распространение </w:t>
            </w:r>
            <w:proofErr w:type="spellStart"/>
            <w:r w:rsidRPr="00DB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информационных</w:t>
            </w:r>
            <w:r w:rsidR="00757E10" w:rsidRPr="00DB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флаерсов</w:t>
            </w:r>
            <w:proofErr w:type="spellEnd"/>
            <w:r w:rsidR="0098534A" w:rsidRPr="00DB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8534A" w:rsidRPr="00DB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98534A" w:rsidRPr="00DB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ОУ</w:t>
            </w:r>
            <w:r w:rsidR="00757E10" w:rsidRPr="00DB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757E10" w:rsidRDefault="00757E10" w:rsidP="00752C70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Информирование</w:t>
            </w:r>
            <w:r w:rsidR="0098534A" w:rsidRPr="00DB0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рамках проведения информационных проектов в интерактивной форме</w:t>
            </w:r>
            <w:r w:rsidR="001F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 ОУ</w:t>
            </w:r>
            <w:r w:rsidR="00DB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(1 полугодие 2018-2019 учебного</w:t>
            </w:r>
            <w:r w:rsidR="0048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DB0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F2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1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31363" w:rsidRDefault="0031766F" w:rsidP="006E20D4">
            <w:pPr>
              <w:pStyle w:val="a4"/>
              <w:numPr>
                <w:ilvl w:val="0"/>
                <w:numId w:val="17"/>
              </w:numPr>
              <w:shd w:val="clear" w:color="auto" w:fill="FFFFFF"/>
              <w:spacing w:line="312" w:lineRule="atLeast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37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«Безопасный интернет» (</w:t>
            </w:r>
            <w:proofErr w:type="gramStart"/>
            <w:r w:rsidRPr="00B8703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87037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классов)</w:t>
            </w:r>
          </w:p>
          <w:p w:rsidR="0031766F" w:rsidRDefault="00D31363" w:rsidP="006E20D4">
            <w:pPr>
              <w:pStyle w:val="a4"/>
              <w:shd w:val="clear" w:color="auto" w:fill="FFFFFF"/>
              <w:spacing w:line="312" w:lineRule="atLeast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в </w:t>
            </w:r>
            <w:r w:rsidR="00483654">
              <w:rPr>
                <w:rFonts w:ascii="Times New Roman" w:hAnsi="Times New Roman" w:cs="Times New Roman"/>
                <w:sz w:val="24"/>
                <w:szCs w:val="24"/>
              </w:rPr>
              <w:t>ГБОУ №: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65, 92, 112, 120, 517, 518, 622, 48797, 486</w:t>
            </w:r>
          </w:p>
          <w:p w:rsidR="00D31363" w:rsidRPr="00B87037" w:rsidRDefault="00D31363" w:rsidP="006E20D4">
            <w:pPr>
              <w:pStyle w:val="a4"/>
              <w:shd w:val="clear" w:color="auto" w:fill="FFFFFF"/>
              <w:spacing w:line="312" w:lineRule="atLeast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- </w:t>
            </w:r>
            <w:r w:rsidRPr="00D31363">
              <w:rPr>
                <w:rFonts w:ascii="Times New Roman" w:hAnsi="Times New Roman" w:cs="Times New Roman"/>
                <w:b/>
                <w:sz w:val="24"/>
                <w:szCs w:val="24"/>
              </w:rPr>
              <w:t>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D31363" w:rsidRDefault="0031766F" w:rsidP="006E20D4">
            <w:pPr>
              <w:pStyle w:val="a4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«Основы </w:t>
            </w:r>
            <w:proofErr w:type="spellStart"/>
            <w:r w:rsidRPr="00B87037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B87037">
              <w:rPr>
                <w:rFonts w:ascii="Times New Roman" w:hAnsi="Times New Roman" w:cs="Times New Roman"/>
                <w:sz w:val="24"/>
                <w:szCs w:val="24"/>
              </w:rPr>
              <w:t>»  (обучающиеся 5-11 классов)</w:t>
            </w:r>
          </w:p>
          <w:p w:rsidR="00D31363" w:rsidRDefault="00D31363" w:rsidP="006E20D4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3">
              <w:rPr>
                <w:rFonts w:ascii="Times New Roman" w:hAnsi="Times New Roman" w:cs="Times New Roman"/>
                <w:sz w:val="24"/>
                <w:szCs w:val="24"/>
              </w:rPr>
              <w:t>Реализованы в ГБОУ №: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103, 65, 62, 76, 90, 92, 107, 112, 115,117, 123,124,463,468,472, 486, 517,518,622,118,73, 487, 94, 475</w:t>
            </w:r>
          </w:p>
          <w:p w:rsidR="00D31363" w:rsidRPr="00C578A8" w:rsidRDefault="00D31363" w:rsidP="00803C21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1363">
              <w:rPr>
                <w:rFonts w:ascii="Times New Roman" w:hAnsi="Times New Roman" w:cs="Times New Roman"/>
                <w:b/>
                <w:sz w:val="24"/>
                <w:szCs w:val="24"/>
              </w:rPr>
              <w:t>1042</w:t>
            </w:r>
            <w:r w:rsidRPr="00D3136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E42EC7" w:rsidRPr="00C578A8" w:rsidTr="006E20D4">
        <w:tc>
          <w:tcPr>
            <w:tcW w:w="660" w:type="dxa"/>
          </w:tcPr>
          <w:p w:rsidR="00E42EC7" w:rsidRDefault="00E42EC7" w:rsidP="00C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77" w:type="dxa"/>
          </w:tcPr>
          <w:p w:rsidR="00E42EC7" w:rsidRDefault="00E42EC7" w:rsidP="0087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социально-психологической и педагогической помощи  несовершеннолетним, имеющим отклонения в поведении, в том числе суицидальной направленности, проблемы в обучении (указать учреждения, в которых отсутствует психолог)</w:t>
            </w:r>
          </w:p>
          <w:p w:rsidR="00E42EC7" w:rsidRPr="00E42EC7" w:rsidRDefault="00E42EC7" w:rsidP="0087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A9670A" w:rsidRPr="009B3357" w:rsidRDefault="00A9670A" w:rsidP="009B3357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27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  <w:r w:rsidR="009B3357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педагогом-психоло</w:t>
            </w:r>
            <w:r w:rsidR="00505412">
              <w:rPr>
                <w:rFonts w:ascii="Times New Roman" w:hAnsi="Times New Roman" w:cs="Times New Roman"/>
                <w:b/>
                <w:sz w:val="24"/>
                <w:szCs w:val="24"/>
              </w:rPr>
              <w:t>гом, врачом-психиатром (</w:t>
            </w:r>
            <w:r w:rsidR="00505412" w:rsidRPr="00547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505412" w:rsidRPr="0050541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0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СПб ГБУЗ Психоневрологическим </w:t>
            </w:r>
            <w:r w:rsidRPr="00161F4B"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консультативной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несовершеннолетним и их </w:t>
            </w:r>
            <w:r w:rsidRPr="00161F4B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 представителям)</w:t>
            </w:r>
            <w:r w:rsidRPr="00161F4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воспитания, обучения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отклонении в поведении)</w:t>
            </w:r>
            <w:r w:rsidR="004126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12604" w:rsidRPr="004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</w:t>
            </w:r>
            <w:r w:rsidR="009B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педагогам, педагогам-психологам</w:t>
            </w:r>
            <w:r w:rsidR="00412604" w:rsidRPr="0041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работы с несовершеннолетними, поставленными на учет в ОДН.</w:t>
            </w:r>
            <w:proofErr w:type="gramEnd"/>
          </w:p>
          <w:p w:rsidR="00F91CFB" w:rsidRDefault="00F91CFB" w:rsidP="00A9670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357" w:rsidRDefault="00F91CFB" w:rsidP="00F91C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Индивидуальная профилактическая 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поведением </w:t>
            </w:r>
            <w:r w:rsidR="006E20D4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Кризисной службы ГБУ ДО ЦППМСП Выборгского района)</w:t>
            </w:r>
          </w:p>
          <w:p w:rsidR="0054783E" w:rsidRDefault="00F91CFB" w:rsidP="00F91C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gramStart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1C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91CF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вопросам совершенствования индивидуальной профилактической работы с обучающимися с </w:t>
            </w:r>
            <w:proofErr w:type="spellStart"/>
            <w:r w:rsidRPr="00F91CFB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F91CF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поведением» от 28.04.2016 № АК-923/07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Положение об индивидуальной профилактической </w:t>
            </w:r>
            <w:r w:rsidRPr="00F91CFB">
              <w:rPr>
                <w:rFonts w:ascii="Times New Roman" w:hAnsi="Times New Roman" w:cs="Times New Roman"/>
                <w:sz w:val="24"/>
                <w:szCs w:val="24"/>
              </w:rPr>
              <w:t xml:space="preserve">работе с обучающимися с </w:t>
            </w:r>
            <w:proofErr w:type="spellStart"/>
            <w:r w:rsidRPr="00F91CFB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F91CF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3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344C" w:rsidRDefault="0020344C" w:rsidP="009B3357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20344C">
              <w:rPr>
                <w:sz w:val="24"/>
                <w:szCs w:val="24"/>
              </w:rPr>
              <w:t xml:space="preserve">Ведение базы персонифицированного учета несовершеннолетних обучающихся с </w:t>
            </w:r>
            <w:proofErr w:type="spellStart"/>
            <w:r w:rsidRPr="0020344C">
              <w:rPr>
                <w:sz w:val="24"/>
                <w:szCs w:val="24"/>
              </w:rPr>
              <w:t>девиантным</w:t>
            </w:r>
            <w:proofErr w:type="spellEnd"/>
            <w:r w:rsidRPr="0020344C">
              <w:rPr>
                <w:sz w:val="24"/>
                <w:szCs w:val="24"/>
              </w:rPr>
              <w:t xml:space="preserve"> поведением</w:t>
            </w:r>
            <w:r w:rsidR="0081407A" w:rsidRPr="00A07497">
              <w:rPr>
                <w:sz w:val="24"/>
                <w:szCs w:val="24"/>
              </w:rPr>
              <w:t>145</w:t>
            </w:r>
            <w:r>
              <w:rPr>
                <w:sz w:val="24"/>
                <w:szCs w:val="24"/>
              </w:rPr>
              <w:t xml:space="preserve"> человек (за период </w:t>
            </w:r>
            <w:r w:rsidRPr="00A07497">
              <w:rPr>
                <w:sz w:val="24"/>
                <w:szCs w:val="24"/>
              </w:rPr>
              <w:t xml:space="preserve">с 01.01.2018 г. по </w:t>
            </w:r>
            <w:r w:rsidR="0081407A" w:rsidRPr="00A07497">
              <w:rPr>
                <w:sz w:val="24"/>
                <w:szCs w:val="24"/>
              </w:rPr>
              <w:t>01.12.2018</w:t>
            </w:r>
            <w:r w:rsidRPr="00A07497">
              <w:rPr>
                <w:sz w:val="24"/>
                <w:szCs w:val="24"/>
              </w:rPr>
              <w:t xml:space="preserve"> г.)</w:t>
            </w:r>
            <w:r w:rsidR="00D43EB2" w:rsidRPr="00A07497">
              <w:rPr>
                <w:sz w:val="24"/>
                <w:szCs w:val="24"/>
              </w:rPr>
              <w:t>;</w:t>
            </w:r>
          </w:p>
          <w:p w:rsidR="00D43EB2" w:rsidRPr="0068524F" w:rsidRDefault="00D43EB2" w:rsidP="009B3357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68524F">
              <w:rPr>
                <w:sz w:val="24"/>
                <w:szCs w:val="24"/>
              </w:rPr>
              <w:t xml:space="preserve">Социализация несовершеннолетних обучающихся с </w:t>
            </w:r>
            <w:proofErr w:type="spellStart"/>
            <w:r w:rsidRPr="0068524F">
              <w:rPr>
                <w:sz w:val="24"/>
                <w:szCs w:val="24"/>
              </w:rPr>
              <w:t>девиантным</w:t>
            </w:r>
            <w:proofErr w:type="spellEnd"/>
            <w:r w:rsidRPr="0068524F">
              <w:rPr>
                <w:sz w:val="24"/>
                <w:szCs w:val="24"/>
              </w:rPr>
              <w:t xml:space="preserve"> поведением, в том числе при возникновении трудных жизненных ситуаций, включая вступление их в конфликт с законом 6 человек</w:t>
            </w:r>
          </w:p>
          <w:p w:rsidR="00D43EB2" w:rsidRPr="0068524F" w:rsidRDefault="00D43EB2" w:rsidP="009B3357">
            <w:pPr>
              <w:pStyle w:val="Bodytext20"/>
              <w:shd w:val="clear" w:color="auto" w:fill="auto"/>
              <w:spacing w:before="0" w:line="276" w:lineRule="auto"/>
              <w:ind w:left="742" w:right="160"/>
              <w:jc w:val="both"/>
              <w:rPr>
                <w:sz w:val="24"/>
                <w:szCs w:val="24"/>
              </w:rPr>
            </w:pPr>
            <w:r w:rsidRPr="0068524F">
              <w:rPr>
                <w:sz w:val="24"/>
                <w:szCs w:val="24"/>
              </w:rPr>
              <w:t xml:space="preserve">(3 человека  – участие в митингах  (ОУ №486), 3 – «группа риска» по результатам социально-психологического тестирования (ОУ №: 101 (2 чел.), 102 (1 чел.) </w:t>
            </w:r>
            <w:proofErr w:type="gramStart"/>
            <w:r w:rsidRPr="0068524F">
              <w:rPr>
                <w:sz w:val="24"/>
                <w:szCs w:val="24"/>
              </w:rPr>
              <w:t xml:space="preserve">( </w:t>
            </w:r>
            <w:proofErr w:type="gramEnd"/>
            <w:r w:rsidRPr="0068524F">
              <w:rPr>
                <w:sz w:val="24"/>
                <w:szCs w:val="24"/>
              </w:rPr>
              <w:t>в период с 01.09.2018 г. по 01.12.2018 г.)</w:t>
            </w:r>
          </w:p>
          <w:p w:rsidR="00B64500" w:rsidRDefault="00B64500" w:rsidP="009B3357">
            <w:pPr>
              <w:pStyle w:val="Bodytext20"/>
              <w:numPr>
                <w:ilvl w:val="0"/>
                <w:numId w:val="16"/>
              </w:numPr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proofErr w:type="gramStart"/>
            <w:r w:rsidRPr="0068524F">
              <w:rPr>
                <w:sz w:val="24"/>
                <w:szCs w:val="24"/>
              </w:rPr>
              <w:t>Своевременное предотвращение, выявление и разрешение кризисных ситуаций в образовательных учреждениях (по актуальной ситуа</w:t>
            </w:r>
            <w:r w:rsidR="00A62267">
              <w:rPr>
                <w:sz w:val="24"/>
                <w:szCs w:val="24"/>
              </w:rPr>
              <w:t>ции по запросу ОУ) 7 запросов (</w:t>
            </w:r>
            <w:r w:rsidRPr="0068524F">
              <w:rPr>
                <w:sz w:val="24"/>
                <w:szCs w:val="24"/>
              </w:rPr>
              <w:t>6 запросов (в письменной форме) - ОУ № 118, 102, 453, 559, 61, 1241 запрос (по телефону от руководителя ОУ №486) (в период с 28.08.2018 г. по 01.12.2018 г.)</w:t>
            </w:r>
            <w:proofErr w:type="gramEnd"/>
          </w:p>
          <w:p w:rsidR="0054783E" w:rsidRPr="00A07497" w:rsidRDefault="00276E8A" w:rsidP="00A07497">
            <w:pPr>
              <w:pStyle w:val="Bodytext20"/>
              <w:numPr>
                <w:ilvl w:val="0"/>
                <w:numId w:val="16"/>
              </w:numPr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Оказание комплексной индивидуально-ориентированной помощи, преодоления психофизического и эмоционального состояния субъектов</w:t>
            </w:r>
            <w:r>
              <w:rPr>
                <w:sz w:val="24"/>
                <w:szCs w:val="24"/>
              </w:rPr>
              <w:t xml:space="preserve"> 15 человек (ОУ №: 559 (2 чел.), 518 (1 чел.), 92 (1 чел.), 83 (1 чел.), 471 (1 чел.), родители (6 чел.– без указания № ОУ)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период с 01.09.2018 г. по 01.12.2018 г.)</w:t>
            </w:r>
            <w:r w:rsidR="00803C21">
              <w:rPr>
                <w:sz w:val="24"/>
                <w:szCs w:val="24"/>
              </w:rPr>
              <w:t>.</w:t>
            </w:r>
          </w:p>
          <w:p w:rsidR="00E42EC7" w:rsidRDefault="00803C21" w:rsidP="0080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0CA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ГБОУ, ПОУ Выборгского района (основание деятельности: соглашение о совместной деятельности (сотрудничестве).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Заключены соглашения со всеми ГБОУ</w:t>
            </w:r>
            <w:r w:rsidR="00480CA1">
              <w:rPr>
                <w:rFonts w:ascii="Times New Roman" w:hAnsi="Times New Roman" w:cs="Times New Roman"/>
                <w:sz w:val="24"/>
                <w:szCs w:val="24"/>
              </w:rPr>
              <w:t>, 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Выборгского района. </w:t>
            </w:r>
            <w:r w:rsidR="008B2E78">
              <w:rPr>
                <w:rFonts w:ascii="Times New Roman" w:hAnsi="Times New Roman" w:cs="Times New Roman"/>
                <w:sz w:val="24"/>
                <w:szCs w:val="24"/>
              </w:rPr>
              <w:t>Приоритет деятельности</w:t>
            </w:r>
            <w:r w:rsidR="00480CA1">
              <w:rPr>
                <w:rFonts w:ascii="Times New Roman" w:hAnsi="Times New Roman" w:cs="Times New Roman"/>
                <w:sz w:val="24"/>
                <w:szCs w:val="24"/>
              </w:rPr>
              <w:t xml:space="preserve"> ГБУ ДО ЦППМСП </w:t>
            </w:r>
            <w:r w:rsidR="00480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Выборгского района</w:t>
            </w:r>
            <w:r w:rsidR="008B2E78">
              <w:rPr>
                <w:rFonts w:ascii="Times New Roman" w:hAnsi="Times New Roman" w:cs="Times New Roman"/>
                <w:sz w:val="24"/>
                <w:szCs w:val="24"/>
              </w:rPr>
              <w:t xml:space="preserve"> с ГБОУ Выборгского района</w:t>
            </w:r>
            <w:r w:rsidR="00480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2E78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отсутствует штатный педагог-психолог </w:t>
            </w:r>
            <w:r w:rsidR="00480C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2E78">
              <w:rPr>
                <w:rFonts w:ascii="Times New Roman" w:hAnsi="Times New Roman" w:cs="Times New Roman"/>
                <w:sz w:val="24"/>
                <w:szCs w:val="24"/>
              </w:rPr>
              <w:t xml:space="preserve">ГБОУ №: 61, 62, 65, 94, 105, 112, 117, 118, 123, 124, </w:t>
            </w:r>
            <w:r w:rsidR="00480CA1">
              <w:rPr>
                <w:rFonts w:ascii="Times New Roman" w:hAnsi="Times New Roman" w:cs="Times New Roman"/>
                <w:sz w:val="24"/>
                <w:szCs w:val="24"/>
              </w:rPr>
              <w:t>135, 463, 469, 472, 483, 517, 534, 558, 559, 605).</w:t>
            </w:r>
          </w:p>
          <w:p w:rsidR="00803C21" w:rsidRPr="00803C21" w:rsidRDefault="00803C21" w:rsidP="0080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E80" w:rsidRPr="00C578A8" w:rsidRDefault="00192E80" w:rsidP="00C578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2E80" w:rsidRPr="00C578A8" w:rsidSect="00A62267">
      <w:footerReference w:type="default" r:id="rId13"/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4D" w:rsidRDefault="00D6534D" w:rsidP="001C4ECE">
      <w:pPr>
        <w:spacing w:after="0" w:line="240" w:lineRule="auto"/>
      </w:pPr>
      <w:r>
        <w:separator/>
      </w:r>
    </w:p>
  </w:endnote>
  <w:endnote w:type="continuationSeparator" w:id="0">
    <w:p w:rsidR="00D6534D" w:rsidRDefault="00D6534D" w:rsidP="001C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4F" w:rsidRDefault="00F511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4D" w:rsidRDefault="00D6534D" w:rsidP="001C4ECE">
      <w:pPr>
        <w:spacing w:after="0" w:line="240" w:lineRule="auto"/>
      </w:pPr>
      <w:r>
        <w:separator/>
      </w:r>
    </w:p>
  </w:footnote>
  <w:footnote w:type="continuationSeparator" w:id="0">
    <w:p w:rsidR="00D6534D" w:rsidRDefault="00D6534D" w:rsidP="001C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EDE"/>
    <w:multiLevelType w:val="hybridMultilevel"/>
    <w:tmpl w:val="41EC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6E3"/>
    <w:multiLevelType w:val="hybridMultilevel"/>
    <w:tmpl w:val="92624A80"/>
    <w:lvl w:ilvl="0" w:tplc="6AD01470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>
    <w:nsid w:val="0FE0268C"/>
    <w:multiLevelType w:val="hybridMultilevel"/>
    <w:tmpl w:val="5240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F641F"/>
    <w:multiLevelType w:val="hybridMultilevel"/>
    <w:tmpl w:val="1CA2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81F73"/>
    <w:multiLevelType w:val="hybridMultilevel"/>
    <w:tmpl w:val="E188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3CDF"/>
    <w:multiLevelType w:val="hybridMultilevel"/>
    <w:tmpl w:val="C9AA05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1508D"/>
    <w:multiLevelType w:val="hybridMultilevel"/>
    <w:tmpl w:val="04C0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C0430"/>
    <w:multiLevelType w:val="hybridMultilevel"/>
    <w:tmpl w:val="8A72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64A05"/>
    <w:multiLevelType w:val="hybridMultilevel"/>
    <w:tmpl w:val="1FE2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7293D"/>
    <w:multiLevelType w:val="hybridMultilevel"/>
    <w:tmpl w:val="9F8C6BD4"/>
    <w:lvl w:ilvl="0" w:tplc="38DA80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CFF2152"/>
    <w:multiLevelType w:val="hybridMultilevel"/>
    <w:tmpl w:val="BBD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55E99"/>
    <w:multiLevelType w:val="hybridMultilevel"/>
    <w:tmpl w:val="A1CA4502"/>
    <w:lvl w:ilvl="0" w:tplc="ABA6A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B39C2"/>
    <w:multiLevelType w:val="hybridMultilevel"/>
    <w:tmpl w:val="BB7E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820D4"/>
    <w:multiLevelType w:val="hybridMultilevel"/>
    <w:tmpl w:val="BBD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13CD6"/>
    <w:multiLevelType w:val="hybridMultilevel"/>
    <w:tmpl w:val="BE02C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422E2"/>
    <w:multiLevelType w:val="hybridMultilevel"/>
    <w:tmpl w:val="48B0FDA0"/>
    <w:lvl w:ilvl="0" w:tplc="AEC447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B885110"/>
    <w:multiLevelType w:val="hybridMultilevel"/>
    <w:tmpl w:val="4A3E85A0"/>
    <w:lvl w:ilvl="0" w:tplc="ECC4B004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4"/>
  </w:num>
  <w:num w:numId="5">
    <w:abstractNumId w:val="4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8"/>
  </w:num>
  <w:num w:numId="14">
    <w:abstractNumId w:val="0"/>
  </w:num>
  <w:num w:numId="15">
    <w:abstractNumId w:val="2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8F5"/>
    <w:rsid w:val="00004D38"/>
    <w:rsid w:val="000109A2"/>
    <w:rsid w:val="000273F5"/>
    <w:rsid w:val="00027563"/>
    <w:rsid w:val="00033EA1"/>
    <w:rsid w:val="00041665"/>
    <w:rsid w:val="00042261"/>
    <w:rsid w:val="00047002"/>
    <w:rsid w:val="000560E4"/>
    <w:rsid w:val="00067BB5"/>
    <w:rsid w:val="000860AA"/>
    <w:rsid w:val="000A3940"/>
    <w:rsid w:val="000B7197"/>
    <w:rsid w:val="000C3067"/>
    <w:rsid w:val="000C7952"/>
    <w:rsid w:val="000F112B"/>
    <w:rsid w:val="0010787E"/>
    <w:rsid w:val="0011601D"/>
    <w:rsid w:val="00125D49"/>
    <w:rsid w:val="001327B4"/>
    <w:rsid w:val="001370B9"/>
    <w:rsid w:val="00170C4D"/>
    <w:rsid w:val="0017409E"/>
    <w:rsid w:val="00183100"/>
    <w:rsid w:val="00192E80"/>
    <w:rsid w:val="001A03F1"/>
    <w:rsid w:val="001C4ECE"/>
    <w:rsid w:val="001C617E"/>
    <w:rsid w:val="001F23DE"/>
    <w:rsid w:val="001F5851"/>
    <w:rsid w:val="00202D43"/>
    <w:rsid w:val="0020344C"/>
    <w:rsid w:val="0023469D"/>
    <w:rsid w:val="00237977"/>
    <w:rsid w:val="002678A8"/>
    <w:rsid w:val="00275137"/>
    <w:rsid w:val="00275F1D"/>
    <w:rsid w:val="00276E8A"/>
    <w:rsid w:val="002823CD"/>
    <w:rsid w:val="00293E19"/>
    <w:rsid w:val="002959A8"/>
    <w:rsid w:val="002A15A3"/>
    <w:rsid w:val="002B16EE"/>
    <w:rsid w:val="002B48FA"/>
    <w:rsid w:val="002E4473"/>
    <w:rsid w:val="002F00BF"/>
    <w:rsid w:val="00300D83"/>
    <w:rsid w:val="00301C2F"/>
    <w:rsid w:val="0031766F"/>
    <w:rsid w:val="00381C50"/>
    <w:rsid w:val="003876D5"/>
    <w:rsid w:val="0039119F"/>
    <w:rsid w:val="003C78C7"/>
    <w:rsid w:val="003D4B5D"/>
    <w:rsid w:val="003D7595"/>
    <w:rsid w:val="003E6345"/>
    <w:rsid w:val="003F58DD"/>
    <w:rsid w:val="003F6F90"/>
    <w:rsid w:val="00401AAD"/>
    <w:rsid w:val="00412604"/>
    <w:rsid w:val="00414038"/>
    <w:rsid w:val="0043071E"/>
    <w:rsid w:val="0043798A"/>
    <w:rsid w:val="004503E9"/>
    <w:rsid w:val="00480CA1"/>
    <w:rsid w:val="00483654"/>
    <w:rsid w:val="00485B74"/>
    <w:rsid w:val="004911FE"/>
    <w:rsid w:val="00494F1F"/>
    <w:rsid w:val="004A2520"/>
    <w:rsid w:val="004B34E1"/>
    <w:rsid w:val="004C7ED4"/>
    <w:rsid w:val="004D5B1E"/>
    <w:rsid w:val="00505412"/>
    <w:rsid w:val="005261B5"/>
    <w:rsid w:val="00530311"/>
    <w:rsid w:val="0054783E"/>
    <w:rsid w:val="00554364"/>
    <w:rsid w:val="0056674D"/>
    <w:rsid w:val="00580D76"/>
    <w:rsid w:val="00590445"/>
    <w:rsid w:val="00593750"/>
    <w:rsid w:val="005B08B3"/>
    <w:rsid w:val="005C0A54"/>
    <w:rsid w:val="005C4B95"/>
    <w:rsid w:val="005E50AE"/>
    <w:rsid w:val="005F14FC"/>
    <w:rsid w:val="005F338C"/>
    <w:rsid w:val="006026B5"/>
    <w:rsid w:val="0063483D"/>
    <w:rsid w:val="006370A2"/>
    <w:rsid w:val="00652501"/>
    <w:rsid w:val="006549F0"/>
    <w:rsid w:val="00666FA8"/>
    <w:rsid w:val="00667DF1"/>
    <w:rsid w:val="00670730"/>
    <w:rsid w:val="0067395B"/>
    <w:rsid w:val="0068524F"/>
    <w:rsid w:val="00686525"/>
    <w:rsid w:val="006D01C3"/>
    <w:rsid w:val="006E20D4"/>
    <w:rsid w:val="006E5407"/>
    <w:rsid w:val="00723307"/>
    <w:rsid w:val="00740762"/>
    <w:rsid w:val="00747841"/>
    <w:rsid w:val="00752C70"/>
    <w:rsid w:val="00757E10"/>
    <w:rsid w:val="0078220A"/>
    <w:rsid w:val="007A5D80"/>
    <w:rsid w:val="007B0FFB"/>
    <w:rsid w:val="007D566A"/>
    <w:rsid w:val="00803C21"/>
    <w:rsid w:val="00806FFE"/>
    <w:rsid w:val="0080775B"/>
    <w:rsid w:val="00811DB6"/>
    <w:rsid w:val="0081407A"/>
    <w:rsid w:val="00816CB0"/>
    <w:rsid w:val="0081753E"/>
    <w:rsid w:val="00823683"/>
    <w:rsid w:val="0082585C"/>
    <w:rsid w:val="0083057E"/>
    <w:rsid w:val="00871FE5"/>
    <w:rsid w:val="00877320"/>
    <w:rsid w:val="008859AD"/>
    <w:rsid w:val="008A4527"/>
    <w:rsid w:val="008B2E78"/>
    <w:rsid w:val="009009AF"/>
    <w:rsid w:val="00920C60"/>
    <w:rsid w:val="00926913"/>
    <w:rsid w:val="009273EF"/>
    <w:rsid w:val="00931476"/>
    <w:rsid w:val="009448BA"/>
    <w:rsid w:val="0095011F"/>
    <w:rsid w:val="00952BD9"/>
    <w:rsid w:val="00954783"/>
    <w:rsid w:val="00965A7D"/>
    <w:rsid w:val="009660F5"/>
    <w:rsid w:val="0097442F"/>
    <w:rsid w:val="00985345"/>
    <w:rsid w:val="0098534A"/>
    <w:rsid w:val="009A383B"/>
    <w:rsid w:val="009B18AB"/>
    <w:rsid w:val="009B1AB1"/>
    <w:rsid w:val="009B3357"/>
    <w:rsid w:val="009B34F4"/>
    <w:rsid w:val="009B43AB"/>
    <w:rsid w:val="009C0B9A"/>
    <w:rsid w:val="009C28F5"/>
    <w:rsid w:val="009C5C46"/>
    <w:rsid w:val="009C7ED7"/>
    <w:rsid w:val="009D3769"/>
    <w:rsid w:val="009E4E28"/>
    <w:rsid w:val="009E798F"/>
    <w:rsid w:val="009F0414"/>
    <w:rsid w:val="009F7694"/>
    <w:rsid w:val="00A06C5F"/>
    <w:rsid w:val="00A07497"/>
    <w:rsid w:val="00A34A20"/>
    <w:rsid w:val="00A4666E"/>
    <w:rsid w:val="00A50A39"/>
    <w:rsid w:val="00A5208A"/>
    <w:rsid w:val="00A62267"/>
    <w:rsid w:val="00A7492C"/>
    <w:rsid w:val="00A82D62"/>
    <w:rsid w:val="00A907D7"/>
    <w:rsid w:val="00A9670A"/>
    <w:rsid w:val="00A96BB5"/>
    <w:rsid w:val="00A96FA4"/>
    <w:rsid w:val="00AB5127"/>
    <w:rsid w:val="00AB67FD"/>
    <w:rsid w:val="00AE3400"/>
    <w:rsid w:val="00AE6AA4"/>
    <w:rsid w:val="00B232A1"/>
    <w:rsid w:val="00B306F6"/>
    <w:rsid w:val="00B364EF"/>
    <w:rsid w:val="00B408BB"/>
    <w:rsid w:val="00B50D68"/>
    <w:rsid w:val="00B64500"/>
    <w:rsid w:val="00B647C7"/>
    <w:rsid w:val="00B77F33"/>
    <w:rsid w:val="00B80DA1"/>
    <w:rsid w:val="00B87037"/>
    <w:rsid w:val="00BB28D7"/>
    <w:rsid w:val="00BB6427"/>
    <w:rsid w:val="00BB6A5C"/>
    <w:rsid w:val="00BE113D"/>
    <w:rsid w:val="00BE7D35"/>
    <w:rsid w:val="00C06567"/>
    <w:rsid w:val="00C1768B"/>
    <w:rsid w:val="00C20E72"/>
    <w:rsid w:val="00C220E5"/>
    <w:rsid w:val="00C2795E"/>
    <w:rsid w:val="00C320B4"/>
    <w:rsid w:val="00C34259"/>
    <w:rsid w:val="00C56D72"/>
    <w:rsid w:val="00C578A8"/>
    <w:rsid w:val="00C749FE"/>
    <w:rsid w:val="00C92D19"/>
    <w:rsid w:val="00CB08FA"/>
    <w:rsid w:val="00CB2F7B"/>
    <w:rsid w:val="00CB7397"/>
    <w:rsid w:val="00CE688A"/>
    <w:rsid w:val="00CF0910"/>
    <w:rsid w:val="00D065D5"/>
    <w:rsid w:val="00D06F15"/>
    <w:rsid w:val="00D2276F"/>
    <w:rsid w:val="00D311B5"/>
    <w:rsid w:val="00D31363"/>
    <w:rsid w:val="00D43EB2"/>
    <w:rsid w:val="00D61A73"/>
    <w:rsid w:val="00D6534D"/>
    <w:rsid w:val="00D93C68"/>
    <w:rsid w:val="00D978D3"/>
    <w:rsid w:val="00DA7E81"/>
    <w:rsid w:val="00DB0514"/>
    <w:rsid w:val="00DB3AB8"/>
    <w:rsid w:val="00DC32E9"/>
    <w:rsid w:val="00DC4BA0"/>
    <w:rsid w:val="00DD28B3"/>
    <w:rsid w:val="00DE1902"/>
    <w:rsid w:val="00DE19A5"/>
    <w:rsid w:val="00DF05F4"/>
    <w:rsid w:val="00E159B1"/>
    <w:rsid w:val="00E16044"/>
    <w:rsid w:val="00E22AAD"/>
    <w:rsid w:val="00E23039"/>
    <w:rsid w:val="00E26E52"/>
    <w:rsid w:val="00E42EC7"/>
    <w:rsid w:val="00E5354D"/>
    <w:rsid w:val="00E55848"/>
    <w:rsid w:val="00E74F80"/>
    <w:rsid w:val="00E91A7B"/>
    <w:rsid w:val="00E96BB8"/>
    <w:rsid w:val="00EC5009"/>
    <w:rsid w:val="00EF06A7"/>
    <w:rsid w:val="00EF7C52"/>
    <w:rsid w:val="00F003A1"/>
    <w:rsid w:val="00F053A1"/>
    <w:rsid w:val="00F17BDD"/>
    <w:rsid w:val="00F27092"/>
    <w:rsid w:val="00F318F5"/>
    <w:rsid w:val="00F5114F"/>
    <w:rsid w:val="00F521D2"/>
    <w:rsid w:val="00F70959"/>
    <w:rsid w:val="00F773A9"/>
    <w:rsid w:val="00F90B80"/>
    <w:rsid w:val="00F91CFB"/>
    <w:rsid w:val="00FC41A1"/>
    <w:rsid w:val="00FD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76"/>
  </w:style>
  <w:style w:type="paragraph" w:styleId="2">
    <w:name w:val="heading 2"/>
    <w:basedOn w:val="a"/>
    <w:link w:val="20"/>
    <w:uiPriority w:val="9"/>
    <w:qFormat/>
    <w:rsid w:val="00BB6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E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1A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7C52"/>
    <w:rPr>
      <w:b/>
      <w:bCs/>
    </w:rPr>
  </w:style>
  <w:style w:type="character" w:customStyle="1" w:styleId="apple-converted-space">
    <w:name w:val="apple-converted-space"/>
    <w:basedOn w:val="a0"/>
    <w:rsid w:val="00EF7C52"/>
  </w:style>
  <w:style w:type="paragraph" w:styleId="a8">
    <w:name w:val="header"/>
    <w:basedOn w:val="a"/>
    <w:link w:val="a9"/>
    <w:uiPriority w:val="99"/>
    <w:unhideWhenUsed/>
    <w:rsid w:val="001C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ECE"/>
  </w:style>
  <w:style w:type="paragraph" w:styleId="aa">
    <w:name w:val="footer"/>
    <w:basedOn w:val="a"/>
    <w:link w:val="ab"/>
    <w:uiPriority w:val="99"/>
    <w:unhideWhenUsed/>
    <w:rsid w:val="001C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ECE"/>
  </w:style>
  <w:style w:type="character" w:customStyle="1" w:styleId="20">
    <w:name w:val="Заголовок 2 Знак"/>
    <w:basedOn w:val="a0"/>
    <w:link w:val="2"/>
    <w:uiPriority w:val="9"/>
    <w:rsid w:val="00BB6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4783E"/>
    <w:rPr>
      <w:color w:val="0000FF"/>
      <w:u w:val="single"/>
    </w:rPr>
  </w:style>
  <w:style w:type="paragraph" w:styleId="ad">
    <w:name w:val="No Spacing"/>
    <w:uiPriority w:val="1"/>
    <w:qFormat/>
    <w:rsid w:val="00E159B1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2">
    <w:name w:val="Body text (2)_"/>
    <w:basedOn w:val="a0"/>
    <w:link w:val="Bodytext20"/>
    <w:rsid w:val="006865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6525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E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1A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F7C52"/>
    <w:rPr>
      <w:b/>
      <w:bCs/>
    </w:rPr>
  </w:style>
  <w:style w:type="character" w:customStyle="1" w:styleId="apple-converted-space">
    <w:name w:val="apple-converted-space"/>
    <w:basedOn w:val="a0"/>
    <w:rsid w:val="00EF7C52"/>
  </w:style>
  <w:style w:type="paragraph" w:styleId="a8">
    <w:name w:val="header"/>
    <w:basedOn w:val="a"/>
    <w:link w:val="a9"/>
    <w:uiPriority w:val="99"/>
    <w:unhideWhenUsed/>
    <w:rsid w:val="001C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ECE"/>
  </w:style>
  <w:style w:type="paragraph" w:styleId="aa">
    <w:name w:val="footer"/>
    <w:basedOn w:val="a"/>
    <w:link w:val="ab"/>
    <w:uiPriority w:val="99"/>
    <w:unhideWhenUsed/>
    <w:rsid w:val="001C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несовершеннолетних обучающихся</a:t>
            </a:r>
          </a:p>
        </c:rich>
      </c:tx>
      <c:layout>
        <c:manualLayout>
          <c:xMode val="edge"/>
          <c:yMode val="edge"/>
          <c:x val="0.18315733055890543"/>
          <c:y val="1.9065616797900024E-4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несовершеннолетних обучающихся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Коррекционные школы</c:v>
                </c:pt>
                <c:pt idx="1">
                  <c:v>лицеи </c:v>
                </c:pt>
                <c:pt idx="2">
                  <c:v>гимназии</c:v>
                </c:pt>
                <c:pt idx="3">
                  <c:v>общеобразовательные школы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9</c:v>
                </c:pt>
                <c:pt idx="3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(количество человек)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  <c:pt idx="7">
                  <c:v>16</c:v>
                </c:pt>
                <c:pt idx="8">
                  <c:v>17</c:v>
                </c:pt>
                <c:pt idx="9">
                  <c:v>18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  <c:pt idx="4">
                  <c:v>19</c:v>
                </c:pt>
                <c:pt idx="5">
                  <c:v>12</c:v>
                </c:pt>
                <c:pt idx="6">
                  <c:v>25</c:v>
                </c:pt>
                <c:pt idx="7">
                  <c:v>30</c:v>
                </c:pt>
                <c:pt idx="8">
                  <c:v>15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76448"/>
        <c:axId val="133977984"/>
      </c:barChart>
      <c:catAx>
        <c:axId val="13397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977984"/>
        <c:crosses val="autoZero"/>
        <c:auto val="1"/>
        <c:lblAlgn val="ctr"/>
        <c:lblOffset val="100"/>
        <c:noMultiLvlLbl val="0"/>
      </c:catAx>
      <c:valAx>
        <c:axId val="13397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97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+mn-lt"/>
              </a:rPr>
              <a:t>Количество несовершеннолетних, совершивших правонарушение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557988080210505"/>
          <c:y val="0.14292687705530174"/>
          <c:w val="0.67121842785490715"/>
          <c:h val="0.380800723050177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несовершеннолетних, совершивших правонарушение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Антиобщественные поступки</c:v>
                </c:pt>
                <c:pt idx="1">
                  <c:v>Мелкое хулиганство</c:v>
                </c:pt>
                <c:pt idx="2">
                  <c:v>Мелкое повреждение</c:v>
                </c:pt>
                <c:pt idx="3">
                  <c:v>Уходы из дома</c:v>
                </c:pt>
                <c:pt idx="4">
                  <c:v>Посещение несанк.митингов</c:v>
                </c:pt>
                <c:pt idx="5">
                  <c:v>Ложный вызов</c:v>
                </c:pt>
                <c:pt idx="6">
                  <c:v>Мелкое хищение</c:v>
                </c:pt>
                <c:pt idx="7">
                  <c:v>Распитие алкоголя</c:v>
                </c:pt>
                <c:pt idx="8">
                  <c:v>Курение</c:v>
                </c:pt>
                <c:pt idx="9">
                  <c:v>Употребление ПАВ</c:v>
                </c:pt>
                <c:pt idx="10">
                  <c:v>Побои </c:v>
                </c:pt>
                <c:pt idx="11">
                  <c:v>Драка</c:v>
                </c:pt>
                <c:pt idx="12">
                  <c:v>Основание неизвестно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18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1</c:v>
                </c:pt>
                <c:pt idx="6">
                  <c:v>21</c:v>
                </c:pt>
                <c:pt idx="7">
                  <c:v>17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4</c:v>
                </c:pt>
                <c:pt idx="1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002944"/>
        <c:axId val="134004736"/>
      </c:barChart>
      <c:catAx>
        <c:axId val="134002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4004736"/>
        <c:crosses val="autoZero"/>
        <c:auto val="1"/>
        <c:lblAlgn val="ctr"/>
        <c:lblOffset val="100"/>
        <c:noMultiLvlLbl val="0"/>
      </c:catAx>
      <c:valAx>
        <c:axId val="13400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002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364718041538326"/>
          <c:y val="0.67031904521948915"/>
          <c:w val="0.22438905846514071"/>
          <c:h val="0.1673432954801696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(количество человек)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9</c:v>
                </c:pt>
                <c:pt idx="1">
                  <c:v>11</c:v>
                </c:pt>
                <c:pt idx="2">
                  <c:v>12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50432"/>
        <c:axId val="136451968"/>
      </c:barChart>
      <c:catAx>
        <c:axId val="13645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451968"/>
        <c:crosses val="autoZero"/>
        <c:auto val="1"/>
        <c:lblAlgn val="ctr"/>
        <c:lblOffset val="100"/>
        <c:noMultiLvlLbl val="0"/>
      </c:catAx>
      <c:valAx>
        <c:axId val="13645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450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11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ЦПМСС</dc:creator>
  <cp:lastModifiedBy>ЦПМСС</cp:lastModifiedBy>
  <cp:revision>123</cp:revision>
  <cp:lastPrinted>2017-01-23T13:50:00Z</cp:lastPrinted>
  <dcterms:created xsi:type="dcterms:W3CDTF">2016-09-20T08:55:00Z</dcterms:created>
  <dcterms:modified xsi:type="dcterms:W3CDTF">2019-02-25T12:35:00Z</dcterms:modified>
</cp:coreProperties>
</file>